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CellMar>
          <w:top w:w="115" w:type="dxa"/>
          <w:left w:w="115" w:type="dxa"/>
          <w:right w:w="115" w:type="dxa"/>
        </w:tblCellMar>
        <w:tblLook w:val="04A0" w:firstRow="1" w:lastRow="0" w:firstColumn="1" w:lastColumn="0" w:noHBand="0" w:noVBand="1"/>
      </w:tblPr>
      <w:tblGrid>
        <w:gridCol w:w="5395"/>
        <w:gridCol w:w="5395"/>
      </w:tblGrid>
      <w:tr w:rsidR="00F40D57" w14:paraId="269531D1" w14:textId="77777777" w:rsidTr="009D61D8">
        <w:trPr>
          <w:trHeight w:val="1152"/>
        </w:trPr>
        <w:tc>
          <w:tcPr>
            <w:tcW w:w="10790" w:type="dxa"/>
            <w:gridSpan w:val="2"/>
            <w:tcBorders>
              <w:top w:val="nil"/>
              <w:left w:val="nil"/>
              <w:bottom w:val="double" w:sz="4" w:space="0" w:color="auto"/>
              <w:right w:val="nil"/>
            </w:tcBorders>
            <w:vAlign w:val="center"/>
          </w:tcPr>
          <w:p w14:paraId="48A6158A" w14:textId="44A8176B" w:rsidR="00F40D57" w:rsidRDefault="00F40D57" w:rsidP="003D0012">
            <w:pPr>
              <w:pStyle w:val="DocumentTitle"/>
              <w:jc w:val="left"/>
            </w:pPr>
            <w:r>
              <w:t>Invitation To Negotiate</w:t>
            </w:r>
          </w:p>
        </w:tc>
      </w:tr>
      <w:tr w:rsidR="00F40D57" w14:paraId="036D5C7B" w14:textId="77777777" w:rsidTr="009D61D8">
        <w:trPr>
          <w:trHeight w:val="1440"/>
        </w:trPr>
        <w:tc>
          <w:tcPr>
            <w:tcW w:w="10790" w:type="dxa"/>
            <w:gridSpan w:val="2"/>
            <w:tcBorders>
              <w:top w:val="double" w:sz="4" w:space="0" w:color="auto"/>
              <w:left w:val="nil"/>
              <w:bottom w:val="double" w:sz="4" w:space="0" w:color="auto"/>
              <w:right w:val="nil"/>
            </w:tcBorders>
            <w:vAlign w:val="center"/>
          </w:tcPr>
          <w:p w14:paraId="6F9BF0A1" w14:textId="73F4173E" w:rsidR="000077FC" w:rsidRPr="000077FC" w:rsidRDefault="00790769" w:rsidP="000077FC">
            <w:pPr>
              <w:pStyle w:val="DocumentSubtitle"/>
              <w:jc w:val="left"/>
            </w:pPr>
            <w:r>
              <w:t>Title: Audit and Accounting</w:t>
            </w:r>
            <w:r w:rsidR="000077FC" w:rsidRPr="000077FC">
              <w:t xml:space="preserve"> Services for the Florida Prepaid College Board, Stanley G. Tate Florida Prepaid College Foundation</w:t>
            </w:r>
            <w:r w:rsidR="008749FB">
              <w:t>, Inc.</w:t>
            </w:r>
            <w:r w:rsidR="000077FC" w:rsidRPr="000077FC">
              <w:t xml:space="preserve">, and </w:t>
            </w:r>
            <w:r w:rsidR="008749FB">
              <w:t>Florida ABLE, Inc.</w:t>
            </w:r>
          </w:p>
          <w:p w14:paraId="44A4DADE" w14:textId="1BC4FFF4" w:rsidR="00F40D57" w:rsidRPr="00F40D57" w:rsidRDefault="00F40D57" w:rsidP="003D0012">
            <w:pPr>
              <w:pStyle w:val="DocumentSubtitle"/>
              <w:jc w:val="left"/>
            </w:pPr>
          </w:p>
        </w:tc>
      </w:tr>
      <w:tr w:rsidR="00F40D57" w14:paraId="255A3687" w14:textId="77777777" w:rsidTr="00B806BC">
        <w:trPr>
          <w:trHeight w:val="3024"/>
        </w:trPr>
        <w:tc>
          <w:tcPr>
            <w:tcW w:w="10790" w:type="dxa"/>
            <w:gridSpan w:val="2"/>
            <w:tcBorders>
              <w:top w:val="double" w:sz="4" w:space="0" w:color="auto"/>
              <w:left w:val="nil"/>
              <w:bottom w:val="single" w:sz="4" w:space="0" w:color="4B4F54"/>
              <w:right w:val="nil"/>
            </w:tcBorders>
          </w:tcPr>
          <w:p w14:paraId="0E9712A4" w14:textId="75EACCEF" w:rsidR="00F40D57" w:rsidRDefault="00790769" w:rsidP="003D0012">
            <w:pPr>
              <w:pStyle w:val="DocumentSubtitle"/>
              <w:jc w:val="left"/>
            </w:pPr>
            <w:r>
              <w:t xml:space="preserve">Issuer: </w:t>
            </w:r>
            <w:r w:rsidR="00F40D57">
              <w:t>Florida Prepaid College Board</w:t>
            </w:r>
          </w:p>
          <w:p w14:paraId="143C7935" w14:textId="77777777" w:rsidR="00790769" w:rsidRDefault="00790769" w:rsidP="003D0012">
            <w:pPr>
              <w:pStyle w:val="DocumentSubtitle"/>
              <w:jc w:val="left"/>
            </w:pPr>
          </w:p>
          <w:p w14:paraId="43ACA5F9" w14:textId="2D09D218" w:rsidR="000077FC" w:rsidRDefault="00790769" w:rsidP="003D0012">
            <w:pPr>
              <w:pStyle w:val="DocumentSubtitle"/>
              <w:jc w:val="left"/>
            </w:pPr>
            <w:r>
              <w:t>ITN Number: ITN 26-03</w:t>
            </w:r>
          </w:p>
          <w:p w14:paraId="15818865" w14:textId="73ACB51A" w:rsidR="000077FC" w:rsidRDefault="000077FC" w:rsidP="00790769">
            <w:pPr>
              <w:spacing w:line="359" w:lineRule="auto"/>
              <w:ind w:left="240" w:right="237"/>
            </w:pPr>
          </w:p>
        </w:tc>
      </w:tr>
      <w:tr w:rsidR="00F40D57" w14:paraId="72468B04" w14:textId="77777777" w:rsidTr="00B806BC">
        <w:trPr>
          <w:trHeight w:val="432"/>
        </w:trPr>
        <w:tc>
          <w:tcPr>
            <w:tcW w:w="5395" w:type="dxa"/>
            <w:tcBorders>
              <w:top w:val="single" w:sz="4" w:space="0" w:color="4B4F54"/>
              <w:left w:val="single" w:sz="4" w:space="0" w:color="4B4F54"/>
              <w:bottom w:val="single" w:sz="4" w:space="0" w:color="4B4F54"/>
              <w:right w:val="single" w:sz="4" w:space="0" w:color="4B4F54"/>
            </w:tcBorders>
            <w:vAlign w:val="center"/>
          </w:tcPr>
          <w:p w14:paraId="3C7DCFB6" w14:textId="2305B8FB" w:rsidR="00F40D57" w:rsidRDefault="009D61D8" w:rsidP="003D0012">
            <w:pPr>
              <w:numPr>
                <w:ilvl w:val="0"/>
                <w:numId w:val="0"/>
              </w:numPr>
              <w:jc w:val="left"/>
            </w:pPr>
            <w:r>
              <w:t>Issue Date</w:t>
            </w:r>
          </w:p>
        </w:tc>
        <w:tc>
          <w:tcPr>
            <w:tcW w:w="5395" w:type="dxa"/>
            <w:tcBorders>
              <w:top w:val="single" w:sz="4" w:space="0" w:color="4B4F54"/>
              <w:left w:val="single" w:sz="4" w:space="0" w:color="4B4F54"/>
              <w:bottom w:val="single" w:sz="4" w:space="0" w:color="4B4F54"/>
              <w:right w:val="single" w:sz="4" w:space="0" w:color="4B4F54"/>
            </w:tcBorders>
            <w:vAlign w:val="center"/>
          </w:tcPr>
          <w:p w14:paraId="52326481" w14:textId="2239891B" w:rsidR="00F40D57" w:rsidRDefault="002A40C7" w:rsidP="003D0012">
            <w:pPr>
              <w:numPr>
                <w:ilvl w:val="0"/>
                <w:numId w:val="0"/>
              </w:numPr>
              <w:jc w:val="center"/>
            </w:pPr>
            <w:r>
              <w:t>Octobe</w:t>
            </w:r>
            <w:r w:rsidR="00790769">
              <w:t>r 2</w:t>
            </w:r>
            <w:r>
              <w:t>6</w:t>
            </w:r>
            <w:r w:rsidR="00790769">
              <w:t>, 2026</w:t>
            </w:r>
          </w:p>
        </w:tc>
      </w:tr>
      <w:tr w:rsidR="00F40D57" w14:paraId="75E55160" w14:textId="77777777" w:rsidTr="00B806BC">
        <w:trPr>
          <w:trHeight w:val="432"/>
        </w:trPr>
        <w:tc>
          <w:tcPr>
            <w:tcW w:w="5395" w:type="dxa"/>
            <w:tcBorders>
              <w:top w:val="single" w:sz="4" w:space="0" w:color="4B4F54"/>
              <w:left w:val="single" w:sz="4" w:space="0" w:color="4B4F54"/>
              <w:bottom w:val="single" w:sz="4" w:space="0" w:color="4B4F54"/>
              <w:right w:val="single" w:sz="4" w:space="0" w:color="4B4F54"/>
            </w:tcBorders>
            <w:vAlign w:val="center"/>
          </w:tcPr>
          <w:p w14:paraId="76211571" w14:textId="3042D075" w:rsidR="00F40D57" w:rsidRDefault="009D61D8" w:rsidP="003D0012">
            <w:pPr>
              <w:numPr>
                <w:ilvl w:val="0"/>
                <w:numId w:val="0"/>
              </w:numPr>
              <w:jc w:val="left"/>
            </w:pPr>
            <w:r>
              <w:t>Written Request for Clarification Deadline</w:t>
            </w:r>
          </w:p>
        </w:tc>
        <w:tc>
          <w:tcPr>
            <w:tcW w:w="5395" w:type="dxa"/>
            <w:tcBorders>
              <w:top w:val="single" w:sz="4" w:space="0" w:color="4B4F54"/>
              <w:left w:val="single" w:sz="4" w:space="0" w:color="4B4F54"/>
              <w:bottom w:val="single" w:sz="4" w:space="0" w:color="4B4F54"/>
              <w:right w:val="single" w:sz="4" w:space="0" w:color="4B4F54"/>
            </w:tcBorders>
            <w:vAlign w:val="center"/>
          </w:tcPr>
          <w:p w14:paraId="7F8D96F6" w14:textId="539A08D0" w:rsidR="00F40D57" w:rsidRDefault="002A40C7" w:rsidP="002A40C7">
            <w:pPr>
              <w:pStyle w:val="Table"/>
              <w:jc w:val="center"/>
            </w:pPr>
            <w:r>
              <w:t>November 13, 2026</w:t>
            </w:r>
          </w:p>
        </w:tc>
      </w:tr>
      <w:tr w:rsidR="00F40D57" w14:paraId="520CDB52" w14:textId="77777777" w:rsidTr="00B806BC">
        <w:trPr>
          <w:trHeight w:val="432"/>
        </w:trPr>
        <w:tc>
          <w:tcPr>
            <w:tcW w:w="5395" w:type="dxa"/>
            <w:tcBorders>
              <w:top w:val="single" w:sz="4" w:space="0" w:color="4B4F54"/>
              <w:left w:val="single" w:sz="4" w:space="0" w:color="4B4F54"/>
              <w:bottom w:val="single" w:sz="4" w:space="0" w:color="4B4F54"/>
              <w:right w:val="single" w:sz="4" w:space="0" w:color="4B4F54"/>
            </w:tcBorders>
            <w:vAlign w:val="center"/>
          </w:tcPr>
          <w:p w14:paraId="59CA9DF0" w14:textId="0420596A" w:rsidR="00F40D57" w:rsidRDefault="00AD5AE8" w:rsidP="00AD5AE8">
            <w:pPr>
              <w:numPr>
                <w:ilvl w:val="0"/>
                <w:numId w:val="0"/>
              </w:numPr>
              <w:jc w:val="left"/>
            </w:pPr>
            <w:r>
              <w:t>Written Request for Clarification Response</w:t>
            </w:r>
          </w:p>
        </w:tc>
        <w:tc>
          <w:tcPr>
            <w:tcW w:w="5395" w:type="dxa"/>
            <w:tcBorders>
              <w:top w:val="single" w:sz="4" w:space="0" w:color="4B4F54"/>
              <w:left w:val="single" w:sz="4" w:space="0" w:color="4B4F54"/>
              <w:bottom w:val="single" w:sz="4" w:space="0" w:color="4B4F54"/>
              <w:right w:val="single" w:sz="4" w:space="0" w:color="4B4F54"/>
            </w:tcBorders>
            <w:vAlign w:val="center"/>
          </w:tcPr>
          <w:p w14:paraId="796FD35F" w14:textId="49CE5172" w:rsidR="00F40D57" w:rsidRDefault="002A40C7" w:rsidP="003D0012">
            <w:pPr>
              <w:numPr>
                <w:ilvl w:val="0"/>
                <w:numId w:val="0"/>
              </w:numPr>
              <w:jc w:val="center"/>
            </w:pPr>
            <w:r>
              <w:t>November 20, 2026</w:t>
            </w:r>
          </w:p>
        </w:tc>
      </w:tr>
      <w:tr w:rsidR="009D61D8" w14:paraId="63C6EF0C" w14:textId="77777777" w:rsidTr="00B806BC">
        <w:trPr>
          <w:trHeight w:val="432"/>
        </w:trPr>
        <w:tc>
          <w:tcPr>
            <w:tcW w:w="5395" w:type="dxa"/>
            <w:tcBorders>
              <w:top w:val="single" w:sz="4" w:space="0" w:color="4B4F54"/>
              <w:left w:val="single" w:sz="4" w:space="0" w:color="4B4F54"/>
              <w:bottom w:val="single" w:sz="4" w:space="0" w:color="4B4F54"/>
              <w:right w:val="single" w:sz="4" w:space="0" w:color="4B4F54"/>
            </w:tcBorders>
            <w:vAlign w:val="center"/>
          </w:tcPr>
          <w:p w14:paraId="3E3501D6" w14:textId="6C09F455" w:rsidR="009D61D8" w:rsidRDefault="009D61D8" w:rsidP="003D0012">
            <w:pPr>
              <w:numPr>
                <w:ilvl w:val="0"/>
                <w:numId w:val="0"/>
              </w:numPr>
              <w:jc w:val="left"/>
            </w:pPr>
            <w:r>
              <w:t>Response Deadline</w:t>
            </w:r>
          </w:p>
        </w:tc>
        <w:tc>
          <w:tcPr>
            <w:tcW w:w="5395" w:type="dxa"/>
            <w:tcBorders>
              <w:top w:val="single" w:sz="4" w:space="0" w:color="4B4F54"/>
              <w:left w:val="single" w:sz="4" w:space="0" w:color="4B4F54"/>
              <w:bottom w:val="single" w:sz="4" w:space="0" w:color="4B4F54"/>
              <w:right w:val="single" w:sz="4" w:space="0" w:color="4B4F54"/>
            </w:tcBorders>
            <w:vAlign w:val="center"/>
          </w:tcPr>
          <w:p w14:paraId="430CF95B" w14:textId="16E8B465" w:rsidR="009D61D8" w:rsidRDefault="002A40C7" w:rsidP="002A40C7">
            <w:pPr>
              <w:pStyle w:val="Table"/>
              <w:jc w:val="center"/>
            </w:pPr>
            <w:r>
              <w:t>January 6, 202</w:t>
            </w:r>
            <w:r w:rsidR="00F31B1B">
              <w:t>7</w:t>
            </w:r>
          </w:p>
        </w:tc>
      </w:tr>
      <w:tr w:rsidR="009D61D8" w14:paraId="690FD51F" w14:textId="77777777" w:rsidTr="00B806BC">
        <w:trPr>
          <w:trHeight w:val="432"/>
        </w:trPr>
        <w:tc>
          <w:tcPr>
            <w:tcW w:w="5395" w:type="dxa"/>
            <w:tcBorders>
              <w:top w:val="single" w:sz="4" w:space="0" w:color="4B4F54"/>
              <w:left w:val="single" w:sz="4" w:space="0" w:color="4B4F54"/>
              <w:bottom w:val="single" w:sz="4" w:space="0" w:color="4B4F54"/>
              <w:right w:val="single" w:sz="4" w:space="0" w:color="4B4F54"/>
            </w:tcBorders>
            <w:vAlign w:val="center"/>
          </w:tcPr>
          <w:p w14:paraId="3A925DE5" w14:textId="7BF75D35" w:rsidR="009D61D8" w:rsidRDefault="00157F81" w:rsidP="003D0012">
            <w:pPr>
              <w:numPr>
                <w:ilvl w:val="0"/>
                <w:numId w:val="0"/>
              </w:numPr>
              <w:jc w:val="left"/>
            </w:pPr>
            <w:r w:rsidRPr="00AD5AE8">
              <w:t>Anticipated Contract Effective Date</w:t>
            </w:r>
          </w:p>
        </w:tc>
        <w:tc>
          <w:tcPr>
            <w:tcW w:w="5395" w:type="dxa"/>
            <w:tcBorders>
              <w:top w:val="single" w:sz="4" w:space="0" w:color="4B4F54"/>
              <w:left w:val="single" w:sz="4" w:space="0" w:color="4B4F54"/>
              <w:bottom w:val="single" w:sz="4" w:space="0" w:color="4B4F54"/>
              <w:right w:val="single" w:sz="4" w:space="0" w:color="4B4F54"/>
            </w:tcBorders>
            <w:vAlign w:val="center"/>
          </w:tcPr>
          <w:p w14:paraId="1C28ECC4" w14:textId="5AED4F8E" w:rsidR="009D61D8" w:rsidRDefault="00F44170" w:rsidP="003D0012">
            <w:pPr>
              <w:numPr>
                <w:ilvl w:val="0"/>
                <w:numId w:val="0"/>
              </w:numPr>
              <w:jc w:val="center"/>
            </w:pPr>
            <w:r>
              <w:t>April</w:t>
            </w:r>
            <w:r w:rsidR="000077FC">
              <w:t xml:space="preserve"> 202</w:t>
            </w:r>
            <w:r w:rsidR="00790769">
              <w:t>7</w:t>
            </w:r>
          </w:p>
        </w:tc>
      </w:tr>
      <w:tr w:rsidR="009D61D8" w14:paraId="129BEACA" w14:textId="77777777" w:rsidTr="00B806BC">
        <w:trPr>
          <w:trHeight w:val="4176"/>
        </w:trPr>
        <w:tc>
          <w:tcPr>
            <w:tcW w:w="10790" w:type="dxa"/>
            <w:gridSpan w:val="2"/>
            <w:tcBorders>
              <w:top w:val="single" w:sz="4" w:space="0" w:color="4B4F54"/>
              <w:left w:val="nil"/>
              <w:bottom w:val="nil"/>
              <w:right w:val="nil"/>
            </w:tcBorders>
            <w:vAlign w:val="center"/>
          </w:tcPr>
          <w:p w14:paraId="6D16BB69" w14:textId="77777777" w:rsidR="000077FC" w:rsidRDefault="000077FC" w:rsidP="000E2E83">
            <w:pPr>
              <w:pStyle w:val="DocumentTitle"/>
              <w:jc w:val="center"/>
            </w:pPr>
          </w:p>
          <w:p w14:paraId="29A8CC04" w14:textId="77777777" w:rsidR="000077FC" w:rsidRDefault="000077FC" w:rsidP="000E2E83">
            <w:pPr>
              <w:pStyle w:val="DocumentTitle"/>
              <w:jc w:val="center"/>
            </w:pPr>
          </w:p>
          <w:p w14:paraId="437BAFC4" w14:textId="77777777" w:rsidR="000077FC" w:rsidRDefault="000077FC" w:rsidP="000E2E83">
            <w:pPr>
              <w:pStyle w:val="DocumentTitle"/>
              <w:jc w:val="center"/>
            </w:pPr>
          </w:p>
          <w:p w14:paraId="0A58D0DE" w14:textId="77777777" w:rsidR="000077FC" w:rsidRDefault="000077FC" w:rsidP="000E2E83">
            <w:pPr>
              <w:pStyle w:val="DocumentTitle"/>
              <w:jc w:val="center"/>
            </w:pPr>
          </w:p>
          <w:p w14:paraId="6725952C" w14:textId="77777777" w:rsidR="000077FC" w:rsidRDefault="000077FC" w:rsidP="000E2E83">
            <w:pPr>
              <w:pStyle w:val="DocumentTitle"/>
              <w:jc w:val="center"/>
            </w:pPr>
          </w:p>
          <w:p w14:paraId="0D1F9E8D" w14:textId="77777777" w:rsidR="000077FC" w:rsidRDefault="000077FC" w:rsidP="000E2E83">
            <w:pPr>
              <w:pStyle w:val="DocumentTitle"/>
              <w:jc w:val="center"/>
            </w:pPr>
          </w:p>
          <w:p w14:paraId="76BE51C5" w14:textId="77777777" w:rsidR="000077FC" w:rsidRDefault="000077FC" w:rsidP="000E2E83">
            <w:pPr>
              <w:pStyle w:val="DocumentTitle"/>
              <w:jc w:val="center"/>
            </w:pPr>
          </w:p>
          <w:p w14:paraId="312B1322" w14:textId="77777777" w:rsidR="000077FC" w:rsidRDefault="000077FC" w:rsidP="000E2E83">
            <w:pPr>
              <w:pStyle w:val="DocumentTitle"/>
              <w:jc w:val="center"/>
            </w:pPr>
          </w:p>
          <w:p w14:paraId="10EA967D" w14:textId="410F7834" w:rsidR="009D61D8" w:rsidRDefault="009D61D8" w:rsidP="000E2E83">
            <w:pPr>
              <w:pStyle w:val="DocumentTitle"/>
              <w:jc w:val="center"/>
            </w:pPr>
          </w:p>
        </w:tc>
      </w:tr>
    </w:tbl>
    <w:p w14:paraId="5FD2CAC3" w14:textId="02B0B4A6" w:rsidR="007540D7" w:rsidRDefault="007540D7" w:rsidP="00B6025D">
      <w:pPr>
        <w:pStyle w:val="DocumentTitle"/>
      </w:pPr>
      <w:r>
        <w:lastRenderedPageBreak/>
        <w:t>Table of Contents</w:t>
      </w:r>
    </w:p>
    <w:p w14:paraId="14FECDB4" w14:textId="77777777" w:rsidR="007540D7" w:rsidRDefault="007540D7" w:rsidP="004E22F6">
      <w:pPr>
        <w:pStyle w:val="Note"/>
        <w:numPr>
          <w:ilvl w:val="0"/>
          <w:numId w:val="0"/>
        </w:numPr>
        <w:rPr>
          <w:noProof/>
        </w:rPr>
      </w:pPr>
    </w:p>
    <w:p w14:paraId="0EDF7721" w14:textId="6329615C" w:rsidR="00FB7235" w:rsidRDefault="00F529CB">
      <w:pPr>
        <w:pStyle w:val="TOC1"/>
        <w:rPr>
          <w:rFonts w:asciiTheme="minorHAnsi" w:eastAsiaTheme="minorEastAsia" w:hAnsiTheme="minorHAnsi"/>
          <w:noProof/>
          <w:color w:val="auto"/>
          <w:kern w:val="2"/>
          <w:sz w:val="24"/>
          <w:szCs w:val="24"/>
          <w14:ligatures w14:val="standardContextual"/>
        </w:rPr>
      </w:pPr>
      <w:r>
        <w:fldChar w:fldCharType="begin"/>
      </w:r>
      <w:r>
        <w:instrText xml:space="preserve"> TOC \o "1-1" \h \z \u </w:instrText>
      </w:r>
      <w:r>
        <w:fldChar w:fldCharType="separate"/>
      </w:r>
      <w:hyperlink w:anchor="_Toc243899137" w:history="1">
        <w:r w:rsidR="00FB7235" w:rsidRPr="00D437AF">
          <w:rPr>
            <w:rStyle w:val="Hyperlink"/>
            <w:noProof/>
          </w:rPr>
          <w:t>1. Introduction</w:t>
        </w:r>
        <w:r w:rsidR="00FB7235">
          <w:rPr>
            <w:noProof/>
            <w:webHidden/>
          </w:rPr>
          <w:tab/>
        </w:r>
        <w:r w:rsidR="00FB7235">
          <w:rPr>
            <w:noProof/>
            <w:webHidden/>
          </w:rPr>
          <w:fldChar w:fldCharType="begin"/>
        </w:r>
        <w:r w:rsidR="00FB7235">
          <w:rPr>
            <w:noProof/>
            <w:webHidden/>
          </w:rPr>
          <w:instrText xml:space="preserve"> PAGEREF _Toc243899137 \h </w:instrText>
        </w:r>
        <w:r w:rsidR="00FB7235">
          <w:rPr>
            <w:noProof/>
            <w:webHidden/>
          </w:rPr>
        </w:r>
        <w:r w:rsidR="00FB7235">
          <w:rPr>
            <w:noProof/>
            <w:webHidden/>
          </w:rPr>
          <w:fldChar w:fldCharType="separate"/>
        </w:r>
        <w:r w:rsidR="00FB7235">
          <w:rPr>
            <w:noProof/>
            <w:webHidden/>
          </w:rPr>
          <w:t>1</w:t>
        </w:r>
        <w:r w:rsidR="00FB7235">
          <w:rPr>
            <w:noProof/>
            <w:webHidden/>
          </w:rPr>
          <w:fldChar w:fldCharType="end"/>
        </w:r>
      </w:hyperlink>
    </w:p>
    <w:p w14:paraId="2DE9EC87" w14:textId="304F4DA8" w:rsidR="00FB7235" w:rsidRDefault="00FB7235">
      <w:pPr>
        <w:pStyle w:val="TOC1"/>
        <w:rPr>
          <w:rFonts w:asciiTheme="minorHAnsi" w:eastAsiaTheme="minorEastAsia" w:hAnsiTheme="minorHAnsi"/>
          <w:noProof/>
          <w:color w:val="auto"/>
          <w:kern w:val="2"/>
          <w:sz w:val="24"/>
          <w:szCs w:val="24"/>
          <w14:ligatures w14:val="standardContextual"/>
        </w:rPr>
      </w:pPr>
      <w:hyperlink w:anchor="_Toc243899138" w:history="1">
        <w:r w:rsidRPr="00D437AF">
          <w:rPr>
            <w:rStyle w:val="Hyperlink"/>
            <w:noProof/>
          </w:rPr>
          <w:t>2. Schedule and Communications</w:t>
        </w:r>
        <w:r>
          <w:rPr>
            <w:noProof/>
            <w:webHidden/>
          </w:rPr>
          <w:tab/>
        </w:r>
        <w:r>
          <w:rPr>
            <w:noProof/>
            <w:webHidden/>
          </w:rPr>
          <w:fldChar w:fldCharType="begin"/>
        </w:r>
        <w:r>
          <w:rPr>
            <w:noProof/>
            <w:webHidden/>
          </w:rPr>
          <w:instrText xml:space="preserve"> PAGEREF _Toc243899138 \h </w:instrText>
        </w:r>
        <w:r>
          <w:rPr>
            <w:noProof/>
            <w:webHidden/>
          </w:rPr>
        </w:r>
        <w:r>
          <w:rPr>
            <w:noProof/>
            <w:webHidden/>
          </w:rPr>
          <w:fldChar w:fldCharType="separate"/>
        </w:r>
        <w:r>
          <w:rPr>
            <w:noProof/>
            <w:webHidden/>
          </w:rPr>
          <w:t>3</w:t>
        </w:r>
        <w:r>
          <w:rPr>
            <w:noProof/>
            <w:webHidden/>
          </w:rPr>
          <w:fldChar w:fldCharType="end"/>
        </w:r>
      </w:hyperlink>
    </w:p>
    <w:p w14:paraId="0223D216" w14:textId="0A5DBB6B" w:rsidR="00FB7235" w:rsidRDefault="00FB7235">
      <w:pPr>
        <w:pStyle w:val="TOC1"/>
        <w:rPr>
          <w:rFonts w:asciiTheme="minorHAnsi" w:eastAsiaTheme="minorEastAsia" w:hAnsiTheme="minorHAnsi"/>
          <w:noProof/>
          <w:color w:val="auto"/>
          <w:kern w:val="2"/>
          <w:sz w:val="24"/>
          <w:szCs w:val="24"/>
          <w14:ligatures w14:val="standardContextual"/>
        </w:rPr>
      </w:pPr>
      <w:hyperlink w:anchor="_Toc243899139" w:history="1">
        <w:r w:rsidRPr="00D437AF">
          <w:rPr>
            <w:rStyle w:val="Hyperlink"/>
            <w:noProof/>
          </w:rPr>
          <w:t>3. Description of Services</w:t>
        </w:r>
        <w:r>
          <w:rPr>
            <w:noProof/>
            <w:webHidden/>
          </w:rPr>
          <w:tab/>
        </w:r>
        <w:r>
          <w:rPr>
            <w:noProof/>
            <w:webHidden/>
          </w:rPr>
          <w:fldChar w:fldCharType="begin"/>
        </w:r>
        <w:r>
          <w:rPr>
            <w:noProof/>
            <w:webHidden/>
          </w:rPr>
          <w:instrText xml:space="preserve"> PAGEREF _Toc243899139 \h </w:instrText>
        </w:r>
        <w:r>
          <w:rPr>
            <w:noProof/>
            <w:webHidden/>
          </w:rPr>
        </w:r>
        <w:r>
          <w:rPr>
            <w:noProof/>
            <w:webHidden/>
          </w:rPr>
          <w:fldChar w:fldCharType="separate"/>
        </w:r>
        <w:r>
          <w:rPr>
            <w:noProof/>
            <w:webHidden/>
          </w:rPr>
          <w:t>4</w:t>
        </w:r>
        <w:r>
          <w:rPr>
            <w:noProof/>
            <w:webHidden/>
          </w:rPr>
          <w:fldChar w:fldCharType="end"/>
        </w:r>
      </w:hyperlink>
    </w:p>
    <w:p w14:paraId="333F3DB5" w14:textId="16A8A985" w:rsidR="00FB7235" w:rsidRDefault="00FB7235">
      <w:pPr>
        <w:pStyle w:val="TOC1"/>
        <w:rPr>
          <w:rFonts w:asciiTheme="minorHAnsi" w:eastAsiaTheme="minorEastAsia" w:hAnsiTheme="minorHAnsi"/>
          <w:noProof/>
          <w:color w:val="auto"/>
          <w:kern w:val="2"/>
          <w:sz w:val="24"/>
          <w:szCs w:val="24"/>
          <w14:ligatures w14:val="standardContextual"/>
        </w:rPr>
      </w:pPr>
      <w:hyperlink w:anchor="_Toc243899140" w:history="1">
        <w:r w:rsidRPr="00D437AF">
          <w:rPr>
            <w:rStyle w:val="Hyperlink"/>
            <w:noProof/>
          </w:rPr>
          <w:t>4. Response</w:t>
        </w:r>
        <w:r>
          <w:rPr>
            <w:noProof/>
            <w:webHidden/>
          </w:rPr>
          <w:tab/>
        </w:r>
        <w:r>
          <w:rPr>
            <w:noProof/>
            <w:webHidden/>
          </w:rPr>
          <w:fldChar w:fldCharType="begin"/>
        </w:r>
        <w:r>
          <w:rPr>
            <w:noProof/>
            <w:webHidden/>
          </w:rPr>
          <w:instrText xml:space="preserve"> PAGEREF _Toc243899140 \h </w:instrText>
        </w:r>
        <w:r>
          <w:rPr>
            <w:noProof/>
            <w:webHidden/>
          </w:rPr>
        </w:r>
        <w:r>
          <w:rPr>
            <w:noProof/>
            <w:webHidden/>
          </w:rPr>
          <w:fldChar w:fldCharType="separate"/>
        </w:r>
        <w:r>
          <w:rPr>
            <w:noProof/>
            <w:webHidden/>
          </w:rPr>
          <w:t>6</w:t>
        </w:r>
        <w:r>
          <w:rPr>
            <w:noProof/>
            <w:webHidden/>
          </w:rPr>
          <w:fldChar w:fldCharType="end"/>
        </w:r>
      </w:hyperlink>
    </w:p>
    <w:p w14:paraId="1C2F0693" w14:textId="36F78A92" w:rsidR="00FB7235" w:rsidRDefault="00FB7235">
      <w:pPr>
        <w:pStyle w:val="TOC1"/>
        <w:rPr>
          <w:rFonts w:asciiTheme="minorHAnsi" w:eastAsiaTheme="minorEastAsia" w:hAnsiTheme="minorHAnsi"/>
          <w:noProof/>
          <w:color w:val="auto"/>
          <w:kern w:val="2"/>
          <w:sz w:val="24"/>
          <w:szCs w:val="24"/>
          <w14:ligatures w14:val="standardContextual"/>
        </w:rPr>
      </w:pPr>
      <w:hyperlink w:anchor="_Toc243899141" w:history="1">
        <w:r w:rsidRPr="00D437AF">
          <w:rPr>
            <w:rStyle w:val="Hyperlink"/>
            <w:noProof/>
          </w:rPr>
          <w:t>5. ITN Process</w:t>
        </w:r>
        <w:r>
          <w:rPr>
            <w:noProof/>
            <w:webHidden/>
          </w:rPr>
          <w:tab/>
        </w:r>
        <w:r>
          <w:rPr>
            <w:noProof/>
            <w:webHidden/>
          </w:rPr>
          <w:fldChar w:fldCharType="begin"/>
        </w:r>
        <w:r>
          <w:rPr>
            <w:noProof/>
            <w:webHidden/>
          </w:rPr>
          <w:instrText xml:space="preserve"> PAGEREF _Toc243899141 \h </w:instrText>
        </w:r>
        <w:r>
          <w:rPr>
            <w:noProof/>
            <w:webHidden/>
          </w:rPr>
        </w:r>
        <w:r>
          <w:rPr>
            <w:noProof/>
            <w:webHidden/>
          </w:rPr>
          <w:fldChar w:fldCharType="separate"/>
        </w:r>
        <w:r>
          <w:rPr>
            <w:noProof/>
            <w:webHidden/>
          </w:rPr>
          <w:t>8</w:t>
        </w:r>
        <w:r>
          <w:rPr>
            <w:noProof/>
            <w:webHidden/>
          </w:rPr>
          <w:fldChar w:fldCharType="end"/>
        </w:r>
      </w:hyperlink>
    </w:p>
    <w:p w14:paraId="531BFA43" w14:textId="7BF08910" w:rsidR="00FB7235" w:rsidRDefault="00FB7235">
      <w:pPr>
        <w:pStyle w:val="TOC1"/>
        <w:rPr>
          <w:rFonts w:asciiTheme="minorHAnsi" w:eastAsiaTheme="minorEastAsia" w:hAnsiTheme="minorHAnsi"/>
          <w:noProof/>
          <w:color w:val="auto"/>
          <w:kern w:val="2"/>
          <w:sz w:val="24"/>
          <w:szCs w:val="24"/>
          <w14:ligatures w14:val="standardContextual"/>
        </w:rPr>
      </w:pPr>
      <w:hyperlink w:anchor="_Toc243899142" w:history="1">
        <w:r w:rsidRPr="00D437AF">
          <w:rPr>
            <w:rStyle w:val="Hyperlink"/>
            <w:noProof/>
          </w:rPr>
          <w:t>General Information</w:t>
        </w:r>
        <w:r>
          <w:rPr>
            <w:noProof/>
            <w:webHidden/>
          </w:rPr>
          <w:tab/>
        </w:r>
        <w:r>
          <w:rPr>
            <w:noProof/>
            <w:webHidden/>
          </w:rPr>
          <w:fldChar w:fldCharType="begin"/>
        </w:r>
        <w:r>
          <w:rPr>
            <w:noProof/>
            <w:webHidden/>
          </w:rPr>
          <w:instrText xml:space="preserve"> PAGEREF _Toc243899142 \h </w:instrText>
        </w:r>
        <w:r>
          <w:rPr>
            <w:noProof/>
            <w:webHidden/>
          </w:rPr>
        </w:r>
        <w:r>
          <w:rPr>
            <w:noProof/>
            <w:webHidden/>
          </w:rPr>
          <w:fldChar w:fldCharType="separate"/>
        </w:r>
        <w:r>
          <w:rPr>
            <w:noProof/>
            <w:webHidden/>
          </w:rPr>
          <w:t>10</w:t>
        </w:r>
        <w:r>
          <w:rPr>
            <w:noProof/>
            <w:webHidden/>
          </w:rPr>
          <w:fldChar w:fldCharType="end"/>
        </w:r>
      </w:hyperlink>
    </w:p>
    <w:p w14:paraId="735CB367" w14:textId="569BB540" w:rsidR="00FB7235" w:rsidRDefault="00FB7235">
      <w:pPr>
        <w:pStyle w:val="TOC1"/>
        <w:rPr>
          <w:rFonts w:asciiTheme="minorHAnsi" w:eastAsiaTheme="minorEastAsia" w:hAnsiTheme="minorHAnsi"/>
          <w:noProof/>
          <w:color w:val="auto"/>
          <w:kern w:val="2"/>
          <w:sz w:val="24"/>
          <w:szCs w:val="24"/>
          <w14:ligatures w14:val="standardContextual"/>
        </w:rPr>
      </w:pPr>
      <w:hyperlink w:anchor="_Toc243899143" w:history="1">
        <w:r w:rsidRPr="00D437AF">
          <w:rPr>
            <w:rStyle w:val="Hyperlink"/>
            <w:noProof/>
          </w:rPr>
          <w:t>Appendix A: Contract</w:t>
        </w:r>
        <w:r>
          <w:rPr>
            <w:noProof/>
            <w:webHidden/>
          </w:rPr>
          <w:tab/>
        </w:r>
        <w:r>
          <w:rPr>
            <w:noProof/>
            <w:webHidden/>
          </w:rPr>
          <w:fldChar w:fldCharType="begin"/>
        </w:r>
        <w:r>
          <w:rPr>
            <w:noProof/>
            <w:webHidden/>
          </w:rPr>
          <w:instrText xml:space="preserve"> PAGEREF _Toc243899143 \h </w:instrText>
        </w:r>
        <w:r>
          <w:rPr>
            <w:noProof/>
            <w:webHidden/>
          </w:rPr>
        </w:r>
        <w:r>
          <w:rPr>
            <w:noProof/>
            <w:webHidden/>
          </w:rPr>
          <w:fldChar w:fldCharType="separate"/>
        </w:r>
        <w:r>
          <w:rPr>
            <w:noProof/>
            <w:webHidden/>
          </w:rPr>
          <w:t>1</w:t>
        </w:r>
        <w:r>
          <w:rPr>
            <w:noProof/>
            <w:webHidden/>
          </w:rPr>
          <w:fldChar w:fldCharType="end"/>
        </w:r>
      </w:hyperlink>
    </w:p>
    <w:p w14:paraId="465B792B" w14:textId="45895D6B" w:rsidR="00FB7235" w:rsidRDefault="00FB7235">
      <w:pPr>
        <w:pStyle w:val="TOC1"/>
        <w:rPr>
          <w:rFonts w:asciiTheme="minorHAnsi" w:eastAsiaTheme="minorEastAsia" w:hAnsiTheme="minorHAnsi"/>
          <w:noProof/>
          <w:color w:val="auto"/>
          <w:kern w:val="2"/>
          <w:sz w:val="24"/>
          <w:szCs w:val="24"/>
          <w14:ligatures w14:val="standardContextual"/>
        </w:rPr>
      </w:pPr>
      <w:hyperlink w:anchor="_Toc243899144" w:history="1">
        <w:r w:rsidRPr="00D437AF">
          <w:rPr>
            <w:rStyle w:val="Hyperlink"/>
            <w:noProof/>
          </w:rPr>
          <w:t>Appendix B: Written Response Packet</w:t>
        </w:r>
        <w:r>
          <w:rPr>
            <w:noProof/>
            <w:webHidden/>
          </w:rPr>
          <w:tab/>
        </w:r>
        <w:r>
          <w:rPr>
            <w:noProof/>
            <w:webHidden/>
          </w:rPr>
          <w:fldChar w:fldCharType="begin"/>
        </w:r>
        <w:r>
          <w:rPr>
            <w:noProof/>
            <w:webHidden/>
          </w:rPr>
          <w:instrText xml:space="preserve"> PAGEREF _Toc243899144 \h </w:instrText>
        </w:r>
        <w:r>
          <w:rPr>
            <w:noProof/>
            <w:webHidden/>
          </w:rPr>
        </w:r>
        <w:r>
          <w:rPr>
            <w:noProof/>
            <w:webHidden/>
          </w:rPr>
          <w:fldChar w:fldCharType="separate"/>
        </w:r>
        <w:r>
          <w:rPr>
            <w:noProof/>
            <w:webHidden/>
          </w:rPr>
          <w:t>2</w:t>
        </w:r>
        <w:r>
          <w:rPr>
            <w:noProof/>
            <w:webHidden/>
          </w:rPr>
          <w:fldChar w:fldCharType="end"/>
        </w:r>
      </w:hyperlink>
    </w:p>
    <w:p w14:paraId="3E443F1D" w14:textId="2264E5EC" w:rsidR="00FB7235" w:rsidRDefault="00FB7235">
      <w:pPr>
        <w:pStyle w:val="TOC1"/>
        <w:rPr>
          <w:rFonts w:asciiTheme="minorHAnsi" w:eastAsiaTheme="minorEastAsia" w:hAnsiTheme="minorHAnsi"/>
          <w:noProof/>
          <w:color w:val="auto"/>
          <w:kern w:val="2"/>
          <w:sz w:val="24"/>
          <w:szCs w:val="24"/>
          <w14:ligatures w14:val="standardContextual"/>
        </w:rPr>
      </w:pPr>
      <w:hyperlink w:anchor="_Toc243899145" w:history="1">
        <w:r w:rsidRPr="00D437AF">
          <w:rPr>
            <w:rStyle w:val="Hyperlink"/>
            <w:noProof/>
          </w:rPr>
          <w:t>Appendix C: Request for Clarification Form</w:t>
        </w:r>
        <w:r>
          <w:rPr>
            <w:noProof/>
            <w:webHidden/>
          </w:rPr>
          <w:tab/>
        </w:r>
        <w:r>
          <w:rPr>
            <w:noProof/>
            <w:webHidden/>
          </w:rPr>
          <w:fldChar w:fldCharType="begin"/>
        </w:r>
        <w:r>
          <w:rPr>
            <w:noProof/>
            <w:webHidden/>
          </w:rPr>
          <w:instrText xml:space="preserve"> PAGEREF _Toc243899145 \h </w:instrText>
        </w:r>
        <w:r>
          <w:rPr>
            <w:noProof/>
            <w:webHidden/>
          </w:rPr>
        </w:r>
        <w:r>
          <w:rPr>
            <w:noProof/>
            <w:webHidden/>
          </w:rPr>
          <w:fldChar w:fldCharType="separate"/>
        </w:r>
        <w:r>
          <w:rPr>
            <w:noProof/>
            <w:webHidden/>
          </w:rPr>
          <w:t>3</w:t>
        </w:r>
        <w:r>
          <w:rPr>
            <w:noProof/>
            <w:webHidden/>
          </w:rPr>
          <w:fldChar w:fldCharType="end"/>
        </w:r>
      </w:hyperlink>
    </w:p>
    <w:p w14:paraId="176B225D" w14:textId="5B3602DE" w:rsidR="003D0012" w:rsidRDefault="00F529CB" w:rsidP="004E22F6">
      <w:pPr>
        <w:numPr>
          <w:ilvl w:val="0"/>
          <w:numId w:val="0"/>
        </w:numPr>
        <w:sectPr w:rsidR="003D0012" w:rsidSect="003D0012">
          <w:footerReference w:type="default" r:id="rId8"/>
          <w:headerReference w:type="first" r:id="rId9"/>
          <w:pgSz w:w="12240" w:h="15840"/>
          <w:pgMar w:top="720" w:right="720" w:bottom="1152" w:left="720" w:header="720" w:footer="720" w:gutter="0"/>
          <w:pgNumType w:start="0"/>
          <w:cols w:sep="1" w:space="432"/>
          <w:titlePg/>
          <w:docGrid w:linePitch="360"/>
        </w:sectPr>
      </w:pPr>
      <w:r>
        <w:fldChar w:fldCharType="end"/>
      </w:r>
    </w:p>
    <w:p w14:paraId="0AF5C12E" w14:textId="3A84F1BF" w:rsidR="003D0012" w:rsidRDefault="00F12CEE" w:rsidP="00A376BA">
      <w:pPr>
        <w:pStyle w:val="Heading1"/>
        <w:numPr>
          <w:ilvl w:val="0"/>
          <w:numId w:val="26"/>
        </w:numPr>
      </w:pPr>
      <w:bookmarkStart w:id="0" w:name="_Toc499716263"/>
      <w:bookmarkStart w:id="1" w:name="_Toc499792554"/>
      <w:bookmarkStart w:id="2" w:name="_Toc243899137"/>
      <w:r>
        <w:lastRenderedPageBreak/>
        <w:t>Introduction</w:t>
      </w:r>
      <w:bookmarkEnd w:id="0"/>
      <w:bookmarkEnd w:id="1"/>
      <w:bookmarkEnd w:id="2"/>
    </w:p>
    <w:p w14:paraId="4BE3D6E4" w14:textId="77777777" w:rsidR="003D0012" w:rsidRPr="003D0012" w:rsidRDefault="003D0012" w:rsidP="003D0012">
      <w:pPr>
        <w:pStyle w:val="Note"/>
      </w:pPr>
    </w:p>
    <w:p w14:paraId="1100AB39" w14:textId="694EB477" w:rsidR="003D0012" w:rsidRDefault="003D0012" w:rsidP="003D0012">
      <w:pPr>
        <w:pStyle w:val="Heading2"/>
      </w:pPr>
      <w:bookmarkStart w:id="3" w:name="_Toc499716264"/>
      <w:bookmarkStart w:id="4" w:name="_Toc499792555"/>
      <w:r>
        <w:t>About the Florida Prepaid College Board</w:t>
      </w:r>
      <w:bookmarkEnd w:id="3"/>
      <w:bookmarkEnd w:id="4"/>
    </w:p>
    <w:p w14:paraId="61B5754F" w14:textId="77777777" w:rsidR="003D0012" w:rsidRDefault="00AA7B63" w:rsidP="003D0012">
      <w:r>
        <w:t>T</w:t>
      </w:r>
      <w:r w:rsidR="003D0012">
        <w:t>he Florida Prepaid College Boar</w:t>
      </w:r>
      <w:r w:rsidR="003405B0">
        <w:t>d (Board) administer</w:t>
      </w:r>
      <w:r>
        <w:t xml:space="preserve">s two </w:t>
      </w:r>
      <w:r w:rsidR="003405B0">
        <w:t>Q</w:t>
      </w:r>
      <w:r w:rsidR="003D0012">
        <w:t xml:space="preserve">ualified </w:t>
      </w:r>
      <w:r w:rsidR="003405B0">
        <w:t>T</w:t>
      </w:r>
      <w:r w:rsidR="003D0012">
        <w:t xml:space="preserve">uition </w:t>
      </w:r>
      <w:r w:rsidR="003405B0">
        <w:t>P</w:t>
      </w:r>
      <w:r w:rsidR="003D0012">
        <w:t>rograms for the State of Florida pursuant to Section 529 of the Internal Revenue Code</w:t>
      </w:r>
      <w:r>
        <w:t xml:space="preserve">: </w:t>
      </w:r>
      <w:r w:rsidR="003D0012">
        <w:t>the Stanley G. Tate Florida Prepaid College (Prepaid) Program and the Florida 529 Savings (Savings) Program. The Prepaid Program allows Florida families to prepay the cost of college tuition, required fees, and dormitory housing at</w:t>
      </w:r>
      <w:r w:rsidR="001E496D">
        <w:t xml:space="preserve"> a state college or university</w:t>
      </w:r>
      <w:r w:rsidR="003D0012">
        <w:t xml:space="preserve"> in Florida at a price lower than the projected</w:t>
      </w:r>
      <w:r w:rsidR="009864ED">
        <w:t xml:space="preserve"> future</w:t>
      </w:r>
      <w:r w:rsidR="003D0012">
        <w:t xml:space="preserve"> cost of enrollment. The Savings Program allows </w:t>
      </w:r>
      <w:r w:rsidR="005343B4">
        <w:t xml:space="preserve">Florida </w:t>
      </w:r>
      <w:r w:rsidR="003D0012">
        <w:t xml:space="preserve">families to invest </w:t>
      </w:r>
      <w:proofErr w:type="gramStart"/>
      <w:r w:rsidR="003D0012">
        <w:t>for</w:t>
      </w:r>
      <w:proofErr w:type="gramEnd"/>
      <w:r w:rsidR="003D0012">
        <w:t xml:space="preserve"> future higher education expenses.</w:t>
      </w:r>
    </w:p>
    <w:p w14:paraId="09623C1B" w14:textId="09AB6F7B" w:rsidR="003D0012" w:rsidRDefault="003D0012" w:rsidP="003D0012">
      <w:r>
        <w:t xml:space="preserve">The Board, an agency of the State of Florida created by Section 1009.97, Florida Statutes, has seven members who establish policy and monitor performance for the Prepaid and Savings Programs. The Board is administratively housed within the State Board of Administration (SBA) but exercises </w:t>
      </w:r>
      <w:r w:rsidR="00A22D50">
        <w:t xml:space="preserve">its </w:t>
      </w:r>
      <w:r>
        <w:t>powers independent</w:t>
      </w:r>
      <w:r w:rsidR="008B4BC7">
        <w:t>ly.</w:t>
      </w:r>
      <w:r>
        <w:t xml:space="preserve"> The Board employs an administrative staff of 20</w:t>
      </w:r>
      <w:r w:rsidR="003405B0">
        <w:t>.</w:t>
      </w:r>
    </w:p>
    <w:p w14:paraId="3854F7A2" w14:textId="0CC61C85" w:rsidR="00C74B0D" w:rsidRDefault="00C74B0D" w:rsidP="003D0012">
      <w:r w:rsidRPr="00C74B0D">
        <w:t>The Board is supported by two nonprofit direct-support organizations. The Stanley G. Tate Florida Prepaid College Foundation, Inc. (Foundation) administers college scholarship programs. Florida ABLE, Inc.</w:t>
      </w:r>
      <w:r>
        <w:t xml:space="preserve"> </w:t>
      </w:r>
      <w:r>
        <w:rPr>
          <w:szCs w:val="20"/>
        </w:rPr>
        <w:t xml:space="preserve">(d/b/a </w:t>
      </w:r>
      <w:r w:rsidRPr="00351CBC">
        <w:rPr>
          <w:szCs w:val="20"/>
        </w:rPr>
        <w:t>ABLE United</w:t>
      </w:r>
      <w:r>
        <w:rPr>
          <w:szCs w:val="20"/>
        </w:rPr>
        <w:t>)</w:t>
      </w:r>
      <w:r>
        <w:t xml:space="preserve"> </w:t>
      </w:r>
      <w:r w:rsidRPr="00C74B0D">
        <w:t>administers Florida’s qualified ABLE program established under Section 529A of the Internal Revenue Code, which allows eligible individuals with disabilities to save and invest for qualified disability expenses on a tax-advantaged basis.</w:t>
      </w:r>
    </w:p>
    <w:p w14:paraId="173EA6D0" w14:textId="24105978" w:rsidR="003D0012" w:rsidRDefault="003D0012" w:rsidP="003D0012">
      <w:r>
        <w:t>For more information</w:t>
      </w:r>
      <w:r w:rsidR="0047059F">
        <w:t xml:space="preserve"> about the Board</w:t>
      </w:r>
      <w:r>
        <w:t>,</w:t>
      </w:r>
      <w:r w:rsidR="002B1868">
        <w:t xml:space="preserve"> Foundation, and ABLE United,</w:t>
      </w:r>
      <w:r>
        <w:t xml:space="preserve"> please visit</w:t>
      </w:r>
      <w:r w:rsidR="002B1868">
        <w:t xml:space="preserve"> their respective websites:</w:t>
      </w:r>
      <w:r>
        <w:t xml:space="preserve"> </w:t>
      </w:r>
      <w:hyperlink r:id="rId10" w:history="1">
        <w:r w:rsidRPr="009B7F67">
          <w:rPr>
            <w:rStyle w:val="Hyperlink"/>
          </w:rPr>
          <w:t>myfloridaprepaid.com</w:t>
        </w:r>
      </w:hyperlink>
      <w:r w:rsidR="00036FD4">
        <w:t xml:space="preserve">, </w:t>
      </w:r>
      <w:hyperlink r:id="rId11" w:history="1">
        <w:r w:rsidR="00036FD4">
          <w:rPr>
            <w:rStyle w:val="Hyperlink"/>
          </w:rPr>
          <w:t>floridaprepaidcollegefoundation.com</w:t>
        </w:r>
      </w:hyperlink>
      <w:r w:rsidR="00036FD4">
        <w:t xml:space="preserve">, and </w:t>
      </w:r>
      <w:hyperlink r:id="rId12" w:history="1">
        <w:r w:rsidR="00036FD4">
          <w:rPr>
            <w:rStyle w:val="Hyperlink"/>
          </w:rPr>
          <w:t>ableunited.com</w:t>
        </w:r>
      </w:hyperlink>
      <w:r w:rsidR="00036FD4">
        <w:t>.</w:t>
      </w:r>
    </w:p>
    <w:p w14:paraId="59922FE2" w14:textId="25BECA5D" w:rsidR="003D0012" w:rsidRDefault="003D0012" w:rsidP="003D0012">
      <w:pPr>
        <w:pStyle w:val="Heading2"/>
      </w:pPr>
      <w:bookmarkStart w:id="5" w:name="_Toc499716265"/>
      <w:bookmarkStart w:id="6" w:name="_Toc499792556"/>
      <w:r>
        <w:t>Procurement Objective</w:t>
      </w:r>
      <w:bookmarkEnd w:id="5"/>
      <w:bookmarkEnd w:id="6"/>
    </w:p>
    <w:p w14:paraId="31F30A0F" w14:textId="1A85A694" w:rsidR="000077FC" w:rsidRDefault="000077FC" w:rsidP="000077FC">
      <w:r>
        <w:t xml:space="preserve">This Invitation to Negotiate (ITN) has been issued by the Board, pursuant to Section 287.057, Florida Statutes, to obtain written offers for services (Responses) from qualified firms (Respondents) </w:t>
      </w:r>
      <w:r w:rsidRPr="00231383">
        <w:t xml:space="preserve">to provide </w:t>
      </w:r>
      <w:r w:rsidR="003204AB">
        <w:t>audit and accounting</w:t>
      </w:r>
      <w:r w:rsidRPr="00231383">
        <w:t xml:space="preserve"> services for </w:t>
      </w:r>
      <w:r w:rsidR="005343B4">
        <w:t xml:space="preserve">the </w:t>
      </w:r>
      <w:r w:rsidR="00790769">
        <w:t xml:space="preserve">Florida Prepaid College </w:t>
      </w:r>
      <w:r w:rsidR="00F529CB">
        <w:t xml:space="preserve">Board, </w:t>
      </w:r>
      <w:r w:rsidR="00790769" w:rsidRPr="00790769">
        <w:t>Stanley G. Tate Florida Prepaid College Foundation</w:t>
      </w:r>
      <w:r>
        <w:t xml:space="preserve">, and </w:t>
      </w:r>
      <w:r w:rsidR="00790769">
        <w:t>Florida ABLE, Inc</w:t>
      </w:r>
      <w:r>
        <w:t>.</w:t>
      </w:r>
    </w:p>
    <w:p w14:paraId="3FC40392" w14:textId="2FF4A6F7" w:rsidR="003D0012" w:rsidRDefault="003F13C6" w:rsidP="003D0012">
      <w:pPr>
        <w:pStyle w:val="Heading2"/>
      </w:pPr>
      <w:bookmarkStart w:id="7" w:name="_Toc499716266"/>
      <w:bookmarkStart w:id="8" w:name="_Toc499792557"/>
      <w:r>
        <w:t xml:space="preserve">Minimum </w:t>
      </w:r>
      <w:r w:rsidR="003D0012">
        <w:t>Qualifications for Respondents</w:t>
      </w:r>
      <w:bookmarkEnd w:id="7"/>
      <w:bookmarkEnd w:id="8"/>
    </w:p>
    <w:p w14:paraId="5DC9D480" w14:textId="52927DCD" w:rsidR="003D0012" w:rsidRDefault="001B6BA3" w:rsidP="003D0012">
      <w:r w:rsidRPr="001B6BA3">
        <w:t xml:space="preserve">Respondents must affirmatively state, in writing, that </w:t>
      </w:r>
      <w:r>
        <w:t>as of the</w:t>
      </w:r>
      <w:r w:rsidRPr="001B6BA3">
        <w:t xml:space="preserve"> Response deadline</w:t>
      </w:r>
      <w:r>
        <w:t>, the Respondent</w:t>
      </w:r>
      <w:r w:rsidRPr="001B6BA3">
        <w:t>:</w:t>
      </w:r>
    </w:p>
    <w:p w14:paraId="43EF710A" w14:textId="20089581" w:rsidR="000077FC" w:rsidRPr="00231383" w:rsidRDefault="003204AB" w:rsidP="003204AB">
      <w:pPr>
        <w:pStyle w:val="NormalIndent"/>
        <w:numPr>
          <w:ilvl w:val="7"/>
          <w:numId w:val="1"/>
        </w:numPr>
      </w:pPr>
      <w:r w:rsidRPr="003204AB">
        <w:t>Will assign a</w:t>
      </w:r>
      <w:r w:rsidR="003448D7">
        <w:t>n</w:t>
      </w:r>
      <w:r w:rsidRPr="003204AB">
        <w:t xml:space="preserve"> </w:t>
      </w:r>
      <w:r w:rsidR="003448D7">
        <w:t>engagement partner</w:t>
      </w:r>
      <w:r w:rsidRPr="003204AB">
        <w:t xml:space="preserve"> who holds an active </w:t>
      </w:r>
      <w:r w:rsidR="003448D7" w:rsidRPr="003204AB">
        <w:t xml:space="preserve">Certified Public Accountant (CPA) </w:t>
      </w:r>
      <w:r w:rsidRPr="003204AB">
        <w:t>license in good standing and ensure all personnel performing audit services meet applicable professional qualification standards and comply with Generally Accepted Auditing Standards (GAAS), Government Auditing Standards (GAGAS), and the AICPA Code of Professional Conduct.</w:t>
      </w:r>
      <w:r>
        <w:t xml:space="preserve"> </w:t>
      </w:r>
    </w:p>
    <w:p w14:paraId="27214D85" w14:textId="10FAF624" w:rsidR="000077FC" w:rsidRDefault="00D411E1" w:rsidP="003204AB">
      <w:pPr>
        <w:pStyle w:val="NormalIndent"/>
        <w:numPr>
          <w:ilvl w:val="7"/>
          <w:numId w:val="1"/>
        </w:numPr>
      </w:pPr>
      <w:r w:rsidRPr="00D411E1">
        <w:t>The Respondent’s proposed engagement partner must have at least five years of relevant experience providing audit and accounting services to governmental or nonprofit entities, or a combination thereof. This experience must include financial statement audit engagements of comparable size and complexity to the services required under this ITN. Preference will be given to Respondents whose proposed engagement partner has experience providing audit and accounting services to qualified tuition programs established under Section 529 of the Internal Revenue Code, qualified ABLE programs established under Section 529A of the Internal Revenue Code, or governmental pension plans at the federal, state, or local level.</w:t>
      </w:r>
    </w:p>
    <w:p w14:paraId="04700077" w14:textId="78B989AD" w:rsidR="003204AB" w:rsidRDefault="003204AB" w:rsidP="008B3031">
      <w:pPr>
        <w:pStyle w:val="NormalIndent"/>
        <w:numPr>
          <w:ilvl w:val="7"/>
          <w:numId w:val="1"/>
        </w:numPr>
      </w:pPr>
      <w:r w:rsidRPr="003204AB">
        <w:t>Agrees to provide the services detailed in Section 3 and satisfy all other requirements of this ITN.</w:t>
      </w:r>
    </w:p>
    <w:p w14:paraId="0B1A578B" w14:textId="0605F423" w:rsidR="003204AB" w:rsidRDefault="004E6797" w:rsidP="008B3031">
      <w:pPr>
        <w:pStyle w:val="NormalIndent"/>
        <w:numPr>
          <w:ilvl w:val="7"/>
          <w:numId w:val="1"/>
        </w:numPr>
      </w:pPr>
      <w:r w:rsidRPr="004E6797">
        <w:t>Is a legal entity duly authorized and licensed to practice public accounting in the State of Florida and maintains good standing with all applicable regulatory authorities and the state in which it is organized.</w:t>
      </w:r>
    </w:p>
    <w:p w14:paraId="6F21B722" w14:textId="16BDD17D" w:rsidR="00FC616A" w:rsidRDefault="003204AB" w:rsidP="008B3031">
      <w:pPr>
        <w:pStyle w:val="NormalIndent"/>
        <w:numPr>
          <w:ilvl w:val="7"/>
          <w:numId w:val="1"/>
        </w:numPr>
      </w:pPr>
      <w:r w:rsidRPr="003204AB">
        <w:lastRenderedPageBreak/>
        <w:t>Has no material conflict of interest involving its organization, key professionals, Board staff, or members of the Board.</w:t>
      </w:r>
      <w:r>
        <w:t xml:space="preserve"> </w:t>
      </w:r>
    </w:p>
    <w:p w14:paraId="1727865A" w14:textId="6A118151" w:rsidR="004E6797" w:rsidRDefault="003D0012" w:rsidP="00062D78">
      <w:pPr>
        <w:rPr>
          <w:b/>
        </w:rPr>
      </w:pPr>
      <w:r w:rsidRPr="00B87C7D">
        <w:rPr>
          <w:b/>
        </w:rPr>
        <w:t xml:space="preserve">Any Respondent that does not satisfy the </w:t>
      </w:r>
      <w:r w:rsidR="00680B90">
        <w:rPr>
          <w:b/>
        </w:rPr>
        <w:t xml:space="preserve">minimum </w:t>
      </w:r>
      <w:r w:rsidR="00B87C7D" w:rsidRPr="00B87C7D">
        <w:rPr>
          <w:b/>
        </w:rPr>
        <w:t xml:space="preserve">criteria </w:t>
      </w:r>
      <w:r w:rsidR="00680B90">
        <w:rPr>
          <w:b/>
        </w:rPr>
        <w:t xml:space="preserve">herein </w:t>
      </w:r>
      <w:r w:rsidR="00B87C7D" w:rsidRPr="00B87C7D">
        <w:rPr>
          <w:b/>
        </w:rPr>
        <w:t>shall be rejected.</w:t>
      </w:r>
    </w:p>
    <w:p w14:paraId="2586883B" w14:textId="33AFA64B" w:rsidR="003D0012" w:rsidRPr="001B6BA3" w:rsidRDefault="004E6797" w:rsidP="001B6BA3">
      <w:pPr>
        <w:pStyle w:val="Heading1"/>
        <w:numPr>
          <w:ilvl w:val="0"/>
          <w:numId w:val="26"/>
        </w:numPr>
        <w:rPr>
          <w:b/>
        </w:rPr>
      </w:pPr>
      <w:r>
        <w:rPr>
          <w:b/>
        </w:rPr>
        <w:br w:type="page"/>
      </w:r>
      <w:bookmarkStart w:id="9" w:name="_Toc499716267"/>
      <w:bookmarkStart w:id="10" w:name="_Toc499792558"/>
      <w:bookmarkStart w:id="11" w:name="_Toc243899138"/>
      <w:r w:rsidR="003D0012">
        <w:lastRenderedPageBreak/>
        <w:t>S</w:t>
      </w:r>
      <w:r w:rsidR="00F12CEE">
        <w:t>chedule and Communications</w:t>
      </w:r>
      <w:bookmarkEnd w:id="9"/>
      <w:bookmarkEnd w:id="10"/>
      <w:bookmarkEnd w:id="11"/>
    </w:p>
    <w:p w14:paraId="5C7DAB67" w14:textId="77777777" w:rsidR="003D0012" w:rsidRPr="003D0012" w:rsidRDefault="003D0012" w:rsidP="003D0012">
      <w:pPr>
        <w:pStyle w:val="Note"/>
      </w:pPr>
    </w:p>
    <w:p w14:paraId="3524FA2E" w14:textId="1CE1EF3B" w:rsidR="003D0012" w:rsidRDefault="003D0012" w:rsidP="003D0012">
      <w:pPr>
        <w:pStyle w:val="Heading2"/>
      </w:pPr>
      <w:bookmarkStart w:id="12" w:name="_Toc499716268"/>
      <w:bookmarkStart w:id="13" w:name="_Toc499792559"/>
      <w:r>
        <w:t>Schedule</w:t>
      </w:r>
      <w:bookmarkEnd w:id="12"/>
      <w:bookmarkEnd w:id="13"/>
    </w:p>
    <w:p w14:paraId="4AC18AC6" w14:textId="76DEE814" w:rsidR="00ED0EDA" w:rsidRDefault="003D0012" w:rsidP="00AD5AE8">
      <w:r>
        <w:t xml:space="preserve">The following schedule is set forth for informational and planning purposes. </w:t>
      </w:r>
      <w:r w:rsidR="005707E9">
        <w:t xml:space="preserve">The Board reserves the right to modify </w:t>
      </w:r>
      <w:r w:rsidR="00826F35">
        <w:t xml:space="preserve">this schedule </w:t>
      </w:r>
      <w:r w:rsidR="005707E9">
        <w:t xml:space="preserve">as necessary to effectively administer this procurement. </w:t>
      </w:r>
    </w:p>
    <w:tbl>
      <w:tblPr>
        <w:tblStyle w:val="TableGrid"/>
        <w:tblW w:w="0" w:type="auto"/>
        <w:tblBorders>
          <w:top w:val="single" w:sz="4" w:space="0" w:color="4B4F54"/>
          <w:left w:val="none" w:sz="0" w:space="0" w:color="auto"/>
          <w:bottom w:val="single" w:sz="4" w:space="0" w:color="4B4F54"/>
          <w:right w:val="none" w:sz="0" w:space="0" w:color="auto"/>
          <w:insideH w:val="single" w:sz="4" w:space="0" w:color="4B4F54"/>
          <w:insideV w:val="single" w:sz="4" w:space="0" w:color="4B4F54"/>
        </w:tblBorders>
        <w:tblCellMar>
          <w:left w:w="72" w:type="dxa"/>
          <w:right w:w="72" w:type="dxa"/>
        </w:tblCellMar>
        <w:tblLook w:val="04A0" w:firstRow="1" w:lastRow="0" w:firstColumn="1" w:lastColumn="0" w:noHBand="0" w:noVBand="1"/>
      </w:tblPr>
      <w:tblGrid>
        <w:gridCol w:w="4342"/>
        <w:gridCol w:w="2497"/>
        <w:gridCol w:w="3961"/>
      </w:tblGrid>
      <w:tr w:rsidR="00AD5AE8" w14:paraId="05CA14C0" w14:textId="77777777" w:rsidTr="00491359">
        <w:trPr>
          <w:trHeight w:val="360"/>
        </w:trPr>
        <w:tc>
          <w:tcPr>
            <w:tcW w:w="4342" w:type="dxa"/>
            <w:shd w:val="clear" w:color="auto" w:fill="D9D9D9" w:themeFill="background1" w:themeFillShade="D9"/>
            <w:vAlign w:val="center"/>
          </w:tcPr>
          <w:p w14:paraId="4A3F9CF2" w14:textId="7DE58890" w:rsidR="00AD5AE8" w:rsidRPr="00AD5AE8" w:rsidRDefault="00AD5AE8" w:rsidP="00AD5AE8">
            <w:pPr>
              <w:pStyle w:val="Table"/>
              <w:jc w:val="left"/>
            </w:pPr>
            <w:r w:rsidRPr="00AD5AE8">
              <w:t>Action</w:t>
            </w:r>
          </w:p>
        </w:tc>
        <w:tc>
          <w:tcPr>
            <w:tcW w:w="2497" w:type="dxa"/>
            <w:shd w:val="clear" w:color="auto" w:fill="D9D9D9" w:themeFill="background1" w:themeFillShade="D9"/>
            <w:vAlign w:val="center"/>
          </w:tcPr>
          <w:p w14:paraId="0574C590" w14:textId="69B4F219" w:rsidR="00AD5AE8" w:rsidRPr="00AD5AE8" w:rsidRDefault="00AD5AE8" w:rsidP="00AD5AE8">
            <w:pPr>
              <w:pStyle w:val="Table"/>
              <w:jc w:val="center"/>
            </w:pPr>
            <w:r w:rsidRPr="00AD5AE8">
              <w:t>Date &amp; Time</w:t>
            </w:r>
          </w:p>
        </w:tc>
        <w:tc>
          <w:tcPr>
            <w:tcW w:w="3961" w:type="dxa"/>
            <w:shd w:val="clear" w:color="auto" w:fill="D9D9D9" w:themeFill="background1" w:themeFillShade="D9"/>
            <w:vAlign w:val="center"/>
          </w:tcPr>
          <w:p w14:paraId="6BCBD57D" w14:textId="5DB8979A" w:rsidR="00AD5AE8" w:rsidRPr="00AD5AE8" w:rsidRDefault="00AD5AE8" w:rsidP="00AD5AE8">
            <w:pPr>
              <w:pStyle w:val="Table"/>
              <w:jc w:val="center"/>
            </w:pPr>
            <w:r w:rsidRPr="00AD5AE8">
              <w:t>Location</w:t>
            </w:r>
          </w:p>
        </w:tc>
      </w:tr>
      <w:tr w:rsidR="00AD5AE8" w14:paraId="4A534992" w14:textId="77777777" w:rsidTr="00491359">
        <w:trPr>
          <w:trHeight w:val="432"/>
        </w:trPr>
        <w:tc>
          <w:tcPr>
            <w:tcW w:w="4342" w:type="dxa"/>
            <w:vAlign w:val="center"/>
          </w:tcPr>
          <w:p w14:paraId="3C8A008A" w14:textId="57DAA22C" w:rsidR="00AD5AE8" w:rsidRPr="00AD5AE8" w:rsidRDefault="00AD5AE8" w:rsidP="00AD5AE8">
            <w:pPr>
              <w:pStyle w:val="Table"/>
              <w:jc w:val="left"/>
            </w:pPr>
            <w:r w:rsidRPr="00AD5AE8">
              <w:t>Issue Date</w:t>
            </w:r>
          </w:p>
        </w:tc>
        <w:tc>
          <w:tcPr>
            <w:tcW w:w="2497" w:type="dxa"/>
            <w:vAlign w:val="center"/>
          </w:tcPr>
          <w:p w14:paraId="154394DD" w14:textId="6F3FA8CA" w:rsidR="00AD5AE8" w:rsidRPr="00AD5AE8" w:rsidRDefault="00BD1C74" w:rsidP="00AD5AE8">
            <w:pPr>
              <w:pStyle w:val="Table"/>
              <w:jc w:val="center"/>
            </w:pPr>
            <w:r>
              <w:t>Octobe</w:t>
            </w:r>
            <w:r w:rsidR="004E6797">
              <w:t>r</w:t>
            </w:r>
            <w:r w:rsidR="00491359">
              <w:t xml:space="preserve"> </w:t>
            </w:r>
            <w:r w:rsidR="004E6797">
              <w:t>2</w:t>
            </w:r>
            <w:r>
              <w:t>6</w:t>
            </w:r>
            <w:r w:rsidR="00491359">
              <w:t>, 20</w:t>
            </w:r>
            <w:r w:rsidR="004E6797">
              <w:t>26</w:t>
            </w:r>
          </w:p>
        </w:tc>
        <w:tc>
          <w:tcPr>
            <w:tcW w:w="3961" w:type="dxa"/>
            <w:vAlign w:val="center"/>
          </w:tcPr>
          <w:p w14:paraId="5CB296E2" w14:textId="77777777" w:rsidR="00AD5AE8" w:rsidRPr="00AD5AE8" w:rsidRDefault="00AD5AE8" w:rsidP="00AD5AE8">
            <w:pPr>
              <w:pStyle w:val="Table"/>
              <w:jc w:val="center"/>
            </w:pPr>
          </w:p>
        </w:tc>
      </w:tr>
      <w:tr w:rsidR="00AD5AE8" w14:paraId="377EB476" w14:textId="77777777" w:rsidTr="00491359">
        <w:trPr>
          <w:trHeight w:val="432"/>
        </w:trPr>
        <w:tc>
          <w:tcPr>
            <w:tcW w:w="4342" w:type="dxa"/>
            <w:vAlign w:val="center"/>
          </w:tcPr>
          <w:p w14:paraId="1A11575D" w14:textId="2004FD7A" w:rsidR="00AD5AE8" w:rsidRPr="00AD5AE8" w:rsidRDefault="00AD5AE8" w:rsidP="00585F0E">
            <w:pPr>
              <w:pStyle w:val="Table"/>
              <w:jc w:val="left"/>
            </w:pPr>
            <w:r w:rsidRPr="00AD5AE8">
              <w:t xml:space="preserve">Written </w:t>
            </w:r>
            <w:r w:rsidR="00585F0E">
              <w:t xml:space="preserve">Request </w:t>
            </w:r>
            <w:r w:rsidRPr="00AD5AE8">
              <w:t xml:space="preserve">for </w:t>
            </w:r>
            <w:r w:rsidR="00585F0E">
              <w:t>C</w:t>
            </w:r>
            <w:r w:rsidRPr="00AD5AE8">
              <w:t xml:space="preserve">larification </w:t>
            </w:r>
            <w:r w:rsidR="00585F0E">
              <w:t>D</w:t>
            </w:r>
            <w:r w:rsidRPr="00AD5AE8">
              <w:t>eadline</w:t>
            </w:r>
          </w:p>
        </w:tc>
        <w:tc>
          <w:tcPr>
            <w:tcW w:w="2497" w:type="dxa"/>
            <w:vAlign w:val="center"/>
          </w:tcPr>
          <w:p w14:paraId="1CB507BB" w14:textId="167E00D8" w:rsidR="00C179C2" w:rsidRDefault="004E6797" w:rsidP="00AD5AE8">
            <w:pPr>
              <w:pStyle w:val="Table"/>
              <w:jc w:val="center"/>
            </w:pPr>
            <w:r>
              <w:t>November</w:t>
            </w:r>
            <w:r w:rsidR="00C179C2">
              <w:t xml:space="preserve"> 1</w:t>
            </w:r>
            <w:r w:rsidR="00BD1C74">
              <w:t>3</w:t>
            </w:r>
            <w:r w:rsidR="00491359">
              <w:t>, 20</w:t>
            </w:r>
            <w:r>
              <w:t>26</w:t>
            </w:r>
          </w:p>
          <w:p w14:paraId="265138CB" w14:textId="1F01341E" w:rsidR="00AD5AE8" w:rsidRPr="00AD5AE8" w:rsidRDefault="00C179C2" w:rsidP="00AD5AE8">
            <w:pPr>
              <w:pStyle w:val="Table"/>
              <w:jc w:val="center"/>
            </w:pPr>
            <w:r>
              <w:t>12:00PM</w:t>
            </w:r>
            <w:r w:rsidR="00491359">
              <w:t xml:space="preserve"> (ET)</w:t>
            </w:r>
          </w:p>
        </w:tc>
        <w:tc>
          <w:tcPr>
            <w:tcW w:w="3961" w:type="dxa"/>
            <w:vAlign w:val="center"/>
          </w:tcPr>
          <w:p w14:paraId="14FC8B75" w14:textId="7FFE6E82" w:rsidR="00AD5AE8" w:rsidRPr="00AD5AE8" w:rsidRDefault="0030191D" w:rsidP="00AD5AE8">
            <w:pPr>
              <w:pStyle w:val="Table"/>
              <w:jc w:val="center"/>
            </w:pPr>
            <w:hyperlink r:id="rId13" w:history="1">
              <w:r w:rsidRPr="00760CE2">
                <w:rPr>
                  <w:rStyle w:val="Hyperlink"/>
                </w:rPr>
                <w:t>ITNinfo.Prepaid@MyFloridaPrepaid.com</w:t>
              </w:r>
            </w:hyperlink>
          </w:p>
        </w:tc>
      </w:tr>
      <w:tr w:rsidR="00AD5AE8" w14:paraId="24E2A5CD" w14:textId="77777777" w:rsidTr="00491359">
        <w:trPr>
          <w:trHeight w:val="432"/>
        </w:trPr>
        <w:tc>
          <w:tcPr>
            <w:tcW w:w="4342" w:type="dxa"/>
            <w:vAlign w:val="center"/>
          </w:tcPr>
          <w:p w14:paraId="7C2FC2DA" w14:textId="2DEA772B" w:rsidR="00AD5AE8" w:rsidRPr="00AD5AE8" w:rsidRDefault="00AD5AE8" w:rsidP="00585F0E">
            <w:pPr>
              <w:pStyle w:val="Table"/>
              <w:jc w:val="left"/>
            </w:pPr>
            <w:r>
              <w:t>W</w:t>
            </w:r>
            <w:r w:rsidRPr="00AD5AE8">
              <w:t xml:space="preserve">ritten </w:t>
            </w:r>
            <w:r w:rsidR="00585F0E">
              <w:t>Request</w:t>
            </w:r>
            <w:r w:rsidRPr="00AD5AE8">
              <w:t xml:space="preserve"> for </w:t>
            </w:r>
            <w:r w:rsidR="00585F0E">
              <w:t>C</w:t>
            </w:r>
            <w:r w:rsidRPr="00AD5AE8">
              <w:t>larification</w:t>
            </w:r>
            <w:r>
              <w:t xml:space="preserve"> </w:t>
            </w:r>
            <w:r w:rsidR="00585F0E">
              <w:t>R</w:t>
            </w:r>
            <w:r>
              <w:t>esponse</w:t>
            </w:r>
          </w:p>
        </w:tc>
        <w:tc>
          <w:tcPr>
            <w:tcW w:w="2497" w:type="dxa"/>
            <w:vAlign w:val="center"/>
          </w:tcPr>
          <w:p w14:paraId="4F53240C" w14:textId="5D00E02F" w:rsidR="00AD5AE8" w:rsidRPr="00AD5AE8" w:rsidRDefault="004E6797" w:rsidP="00AD5AE8">
            <w:pPr>
              <w:pStyle w:val="Table"/>
              <w:jc w:val="center"/>
            </w:pPr>
            <w:r>
              <w:t>November</w:t>
            </w:r>
            <w:r w:rsidR="00491359">
              <w:t xml:space="preserve"> </w:t>
            </w:r>
            <w:r>
              <w:t>2</w:t>
            </w:r>
            <w:r w:rsidR="00BD1C74">
              <w:t>0</w:t>
            </w:r>
            <w:r w:rsidR="00491359">
              <w:t>, 20</w:t>
            </w:r>
            <w:r>
              <w:t>26</w:t>
            </w:r>
          </w:p>
        </w:tc>
        <w:tc>
          <w:tcPr>
            <w:tcW w:w="3961" w:type="dxa"/>
            <w:vAlign w:val="center"/>
          </w:tcPr>
          <w:p w14:paraId="439ACE21" w14:textId="77777777" w:rsidR="00AD5AE8" w:rsidRPr="00AD5AE8" w:rsidRDefault="00AD5AE8" w:rsidP="00AD5AE8">
            <w:pPr>
              <w:pStyle w:val="Table"/>
              <w:jc w:val="center"/>
            </w:pPr>
          </w:p>
        </w:tc>
      </w:tr>
      <w:tr w:rsidR="00AD5AE8" w14:paraId="35325BC5" w14:textId="77777777" w:rsidTr="00491359">
        <w:trPr>
          <w:trHeight w:val="432"/>
        </w:trPr>
        <w:tc>
          <w:tcPr>
            <w:tcW w:w="4342" w:type="dxa"/>
            <w:shd w:val="clear" w:color="auto" w:fill="FFFFCC"/>
            <w:vAlign w:val="center"/>
          </w:tcPr>
          <w:p w14:paraId="0FB1CD3A" w14:textId="57ABAA8F" w:rsidR="00AD5AE8" w:rsidRPr="00AD5AE8" w:rsidRDefault="00AD5AE8" w:rsidP="00585F0E">
            <w:pPr>
              <w:pStyle w:val="Table"/>
              <w:jc w:val="left"/>
            </w:pPr>
            <w:r w:rsidRPr="00AD5AE8">
              <w:t xml:space="preserve">Response </w:t>
            </w:r>
            <w:r w:rsidR="00585F0E">
              <w:t>Deadline</w:t>
            </w:r>
          </w:p>
        </w:tc>
        <w:tc>
          <w:tcPr>
            <w:tcW w:w="2497" w:type="dxa"/>
            <w:shd w:val="clear" w:color="auto" w:fill="FFFFCC"/>
            <w:vAlign w:val="center"/>
          </w:tcPr>
          <w:p w14:paraId="2315BCE2" w14:textId="6980D2AB" w:rsidR="00AD5AE8" w:rsidRPr="00AD5AE8" w:rsidRDefault="00BD1C74" w:rsidP="00AD5AE8">
            <w:pPr>
              <w:pStyle w:val="Table"/>
              <w:jc w:val="center"/>
            </w:pPr>
            <w:r>
              <w:t>January</w:t>
            </w:r>
            <w:r w:rsidR="00E8219E">
              <w:t xml:space="preserve"> </w:t>
            </w:r>
            <w:r>
              <w:t>6</w:t>
            </w:r>
            <w:r w:rsidR="00491359">
              <w:t>, 20</w:t>
            </w:r>
            <w:r w:rsidR="004E6797">
              <w:t>2</w:t>
            </w:r>
            <w:r w:rsidR="00F31B1B">
              <w:t>7</w:t>
            </w:r>
          </w:p>
          <w:p w14:paraId="331AE5CA" w14:textId="13FBF5B5" w:rsidR="00AD5AE8" w:rsidRPr="00AD5AE8" w:rsidRDefault="00AD5AE8" w:rsidP="00AD5AE8">
            <w:pPr>
              <w:pStyle w:val="Table"/>
              <w:jc w:val="center"/>
            </w:pPr>
            <w:r w:rsidRPr="00AD5AE8">
              <w:t>12:00PM (ET)</w:t>
            </w:r>
          </w:p>
        </w:tc>
        <w:tc>
          <w:tcPr>
            <w:tcW w:w="3961" w:type="dxa"/>
            <w:shd w:val="clear" w:color="auto" w:fill="FFFFCC"/>
            <w:vAlign w:val="center"/>
          </w:tcPr>
          <w:p w14:paraId="29EE474F" w14:textId="6D557519" w:rsidR="00AD5AE8" w:rsidRPr="00AD5AE8" w:rsidRDefault="00E820E7" w:rsidP="00AD5AE8">
            <w:pPr>
              <w:pStyle w:val="Table"/>
              <w:jc w:val="center"/>
            </w:pPr>
            <w:hyperlink r:id="rId14" w:history="1">
              <w:r w:rsidRPr="00760CE2">
                <w:rPr>
                  <w:rStyle w:val="Hyperlink"/>
                </w:rPr>
                <w:t>ITNinfo.Prepaid@MyFloridaPrepaid.com</w:t>
              </w:r>
            </w:hyperlink>
          </w:p>
        </w:tc>
      </w:tr>
      <w:tr w:rsidR="00AD5AE8" w14:paraId="018E5136" w14:textId="77777777" w:rsidTr="00491359">
        <w:trPr>
          <w:trHeight w:val="432"/>
        </w:trPr>
        <w:tc>
          <w:tcPr>
            <w:tcW w:w="4342" w:type="dxa"/>
            <w:vAlign w:val="center"/>
          </w:tcPr>
          <w:p w14:paraId="4AAD3006" w14:textId="10BEB66E" w:rsidR="00AD5AE8" w:rsidRPr="00AD5AE8" w:rsidRDefault="00157F81" w:rsidP="00AD5AE8">
            <w:pPr>
              <w:pStyle w:val="Table"/>
              <w:jc w:val="left"/>
            </w:pPr>
            <w:r>
              <w:t>Response O</w:t>
            </w:r>
            <w:r w:rsidR="00AD5AE8" w:rsidRPr="00AD5AE8">
              <w:t>pening</w:t>
            </w:r>
            <w:r w:rsidR="006E48C1">
              <w:t>*</w:t>
            </w:r>
          </w:p>
        </w:tc>
        <w:tc>
          <w:tcPr>
            <w:tcW w:w="2497" w:type="dxa"/>
            <w:vAlign w:val="center"/>
          </w:tcPr>
          <w:p w14:paraId="6F8C90EC" w14:textId="4E7E5876" w:rsidR="00AD5AE8" w:rsidRDefault="00BD1C74" w:rsidP="00AD5AE8">
            <w:pPr>
              <w:pStyle w:val="Table"/>
              <w:jc w:val="center"/>
            </w:pPr>
            <w:r>
              <w:t>January</w:t>
            </w:r>
            <w:r w:rsidR="00E8219E">
              <w:t xml:space="preserve"> </w:t>
            </w:r>
            <w:r>
              <w:t>6</w:t>
            </w:r>
            <w:r w:rsidR="00491359">
              <w:t>, 20</w:t>
            </w:r>
            <w:r w:rsidR="004E6797">
              <w:t>2</w:t>
            </w:r>
            <w:r w:rsidR="00F31B1B">
              <w:t>7</w:t>
            </w:r>
          </w:p>
          <w:p w14:paraId="7118332A" w14:textId="4910B2B7" w:rsidR="00335F5F" w:rsidRPr="00AD5AE8" w:rsidRDefault="004E6797" w:rsidP="00AD5AE8">
            <w:pPr>
              <w:pStyle w:val="Table"/>
              <w:jc w:val="center"/>
            </w:pPr>
            <w:r>
              <w:t>3</w:t>
            </w:r>
            <w:r w:rsidR="00335F5F">
              <w:t>:00PM (ET)</w:t>
            </w:r>
          </w:p>
        </w:tc>
        <w:tc>
          <w:tcPr>
            <w:tcW w:w="3961" w:type="dxa"/>
            <w:vAlign w:val="center"/>
          </w:tcPr>
          <w:p w14:paraId="1378EEE6" w14:textId="77777777" w:rsidR="00AD5AE8" w:rsidRPr="00AD5AE8" w:rsidRDefault="00AD5AE8" w:rsidP="00AD5AE8">
            <w:pPr>
              <w:pStyle w:val="Table"/>
              <w:jc w:val="center"/>
            </w:pPr>
            <w:r w:rsidRPr="00AD5AE8">
              <w:t>1801 Hermitage Blvd., Suite 210</w:t>
            </w:r>
          </w:p>
          <w:p w14:paraId="486FBC0E" w14:textId="21719D70" w:rsidR="00AD5AE8" w:rsidRPr="00AD5AE8" w:rsidRDefault="00AD5AE8" w:rsidP="00AD5AE8">
            <w:pPr>
              <w:pStyle w:val="Table"/>
              <w:jc w:val="center"/>
            </w:pPr>
            <w:r w:rsidRPr="00AD5AE8">
              <w:t>Tallahassee, FL 32308</w:t>
            </w:r>
          </w:p>
        </w:tc>
      </w:tr>
      <w:tr w:rsidR="00AD5AE8" w14:paraId="54E2E5BA" w14:textId="77777777" w:rsidTr="00491359">
        <w:trPr>
          <w:trHeight w:val="432"/>
        </w:trPr>
        <w:tc>
          <w:tcPr>
            <w:tcW w:w="4342" w:type="dxa"/>
            <w:vAlign w:val="center"/>
          </w:tcPr>
          <w:p w14:paraId="4400D64E" w14:textId="7FFEAE0D" w:rsidR="00AD5AE8" w:rsidRPr="00AD5AE8" w:rsidRDefault="00AD5AE8" w:rsidP="00AD5AE8">
            <w:pPr>
              <w:pStyle w:val="Table"/>
              <w:jc w:val="left"/>
            </w:pPr>
            <w:r w:rsidRPr="00AD5AE8">
              <w:t>Evaluator Scoring Validation</w:t>
            </w:r>
            <w:r w:rsidR="006E48C1">
              <w:t>*</w:t>
            </w:r>
          </w:p>
        </w:tc>
        <w:tc>
          <w:tcPr>
            <w:tcW w:w="2497" w:type="dxa"/>
            <w:vAlign w:val="center"/>
          </w:tcPr>
          <w:p w14:paraId="6F2A452D" w14:textId="24674504" w:rsidR="00AD5AE8" w:rsidRPr="00AD5AE8" w:rsidRDefault="004E6797" w:rsidP="00AD5AE8">
            <w:pPr>
              <w:pStyle w:val="Table"/>
              <w:jc w:val="center"/>
            </w:pPr>
            <w:r>
              <w:t>January</w:t>
            </w:r>
            <w:r w:rsidR="00194314">
              <w:t xml:space="preserve"> </w:t>
            </w:r>
            <w:r w:rsidR="001971EE">
              <w:t xml:space="preserve">– February </w:t>
            </w:r>
            <w:r w:rsidR="00194314">
              <w:t>20</w:t>
            </w:r>
            <w:r>
              <w:t>27</w:t>
            </w:r>
          </w:p>
        </w:tc>
        <w:tc>
          <w:tcPr>
            <w:tcW w:w="3961" w:type="dxa"/>
            <w:vAlign w:val="center"/>
          </w:tcPr>
          <w:p w14:paraId="3E7C9706" w14:textId="77777777" w:rsidR="00AD5AE8" w:rsidRPr="00AD5AE8" w:rsidRDefault="00AD5AE8" w:rsidP="00AD5AE8">
            <w:pPr>
              <w:pStyle w:val="Table"/>
              <w:jc w:val="center"/>
            </w:pPr>
            <w:r w:rsidRPr="00AD5AE8">
              <w:t>1801 Hermitage Blvd., Suite 210</w:t>
            </w:r>
          </w:p>
          <w:p w14:paraId="43ACBD31" w14:textId="4CBA9C84" w:rsidR="00AD5AE8" w:rsidRPr="00AD5AE8" w:rsidRDefault="00AD5AE8" w:rsidP="00AD5AE8">
            <w:pPr>
              <w:pStyle w:val="Table"/>
              <w:jc w:val="center"/>
            </w:pPr>
            <w:r w:rsidRPr="00AD5AE8">
              <w:t>Tallahassee, FL 32308</w:t>
            </w:r>
          </w:p>
        </w:tc>
      </w:tr>
      <w:tr w:rsidR="00AD5AE8" w14:paraId="7000E9C1" w14:textId="77777777" w:rsidTr="00491359">
        <w:trPr>
          <w:trHeight w:val="432"/>
        </w:trPr>
        <w:tc>
          <w:tcPr>
            <w:tcW w:w="4342" w:type="dxa"/>
            <w:vAlign w:val="center"/>
          </w:tcPr>
          <w:p w14:paraId="37F8E7CA" w14:textId="2E135DE7" w:rsidR="00AD5AE8" w:rsidRPr="00AD5AE8" w:rsidRDefault="00AD5AE8" w:rsidP="00AD5AE8">
            <w:pPr>
              <w:pStyle w:val="Table"/>
              <w:jc w:val="left"/>
            </w:pPr>
            <w:r w:rsidRPr="00AD5AE8">
              <w:t>Negotiation Period</w:t>
            </w:r>
          </w:p>
        </w:tc>
        <w:tc>
          <w:tcPr>
            <w:tcW w:w="2497" w:type="dxa"/>
            <w:vAlign w:val="center"/>
          </w:tcPr>
          <w:p w14:paraId="62E11469" w14:textId="04B34944" w:rsidR="00AD5AE8" w:rsidRPr="00AD5AE8" w:rsidRDefault="004E6797" w:rsidP="00AD5AE8">
            <w:pPr>
              <w:pStyle w:val="Table"/>
              <w:jc w:val="center"/>
            </w:pPr>
            <w:r>
              <w:t>February</w:t>
            </w:r>
            <w:r w:rsidR="00491359">
              <w:t xml:space="preserve"> – </w:t>
            </w:r>
            <w:r>
              <w:t>March</w:t>
            </w:r>
            <w:r w:rsidR="00491359">
              <w:t xml:space="preserve"> 202</w:t>
            </w:r>
            <w:r>
              <w:t>7</w:t>
            </w:r>
          </w:p>
        </w:tc>
        <w:tc>
          <w:tcPr>
            <w:tcW w:w="3961" w:type="dxa"/>
            <w:vAlign w:val="center"/>
          </w:tcPr>
          <w:p w14:paraId="6FD8ECCA" w14:textId="77777777" w:rsidR="00AD5AE8" w:rsidRPr="00AD5AE8" w:rsidRDefault="00AD5AE8" w:rsidP="00AD5AE8">
            <w:pPr>
              <w:pStyle w:val="Table"/>
              <w:jc w:val="center"/>
            </w:pPr>
          </w:p>
        </w:tc>
      </w:tr>
      <w:tr w:rsidR="00AD5AE8" w14:paraId="2E3745FF" w14:textId="77777777" w:rsidTr="00491359">
        <w:trPr>
          <w:trHeight w:val="432"/>
        </w:trPr>
        <w:tc>
          <w:tcPr>
            <w:tcW w:w="4342" w:type="dxa"/>
            <w:vAlign w:val="center"/>
          </w:tcPr>
          <w:p w14:paraId="5CA708BC" w14:textId="568B4ED9" w:rsidR="00AD5AE8" w:rsidRPr="00AD5AE8" w:rsidRDefault="00AD5AE8" w:rsidP="00AD5AE8">
            <w:pPr>
              <w:pStyle w:val="Table"/>
              <w:jc w:val="left"/>
            </w:pPr>
            <w:r w:rsidRPr="00AD5AE8">
              <w:t>Negotiation Vote</w:t>
            </w:r>
            <w:r w:rsidR="006E48C1">
              <w:t>*</w:t>
            </w:r>
          </w:p>
        </w:tc>
        <w:tc>
          <w:tcPr>
            <w:tcW w:w="2497" w:type="dxa"/>
            <w:vAlign w:val="center"/>
          </w:tcPr>
          <w:p w14:paraId="0F07091D" w14:textId="4DBE6232" w:rsidR="00AD5AE8" w:rsidRPr="00AD5AE8" w:rsidRDefault="004E6797" w:rsidP="00AD5AE8">
            <w:pPr>
              <w:pStyle w:val="Table"/>
              <w:jc w:val="center"/>
            </w:pPr>
            <w:r>
              <w:t>March</w:t>
            </w:r>
            <w:r w:rsidR="00491359">
              <w:t xml:space="preserve"> 202</w:t>
            </w:r>
            <w:r>
              <w:t>7</w:t>
            </w:r>
          </w:p>
        </w:tc>
        <w:tc>
          <w:tcPr>
            <w:tcW w:w="3961" w:type="dxa"/>
            <w:vAlign w:val="center"/>
          </w:tcPr>
          <w:p w14:paraId="3A585EC3" w14:textId="77777777" w:rsidR="00AD5AE8" w:rsidRPr="00AD5AE8" w:rsidRDefault="00AD5AE8" w:rsidP="00AD5AE8">
            <w:pPr>
              <w:pStyle w:val="Table"/>
              <w:jc w:val="center"/>
            </w:pPr>
            <w:r w:rsidRPr="00AD5AE8">
              <w:t>1801 Hermitage Blvd., Suite 210</w:t>
            </w:r>
          </w:p>
          <w:p w14:paraId="1BF557D5" w14:textId="6B383ED2" w:rsidR="00AD5AE8" w:rsidRPr="00AD5AE8" w:rsidRDefault="00AD5AE8" w:rsidP="00AD5AE8">
            <w:pPr>
              <w:pStyle w:val="Table"/>
              <w:jc w:val="center"/>
            </w:pPr>
            <w:r w:rsidRPr="00AD5AE8">
              <w:t>Tallahassee, FL 32308</w:t>
            </w:r>
          </w:p>
        </w:tc>
      </w:tr>
      <w:tr w:rsidR="00AD5AE8" w14:paraId="6937F146" w14:textId="77777777" w:rsidTr="00491359">
        <w:trPr>
          <w:trHeight w:val="432"/>
        </w:trPr>
        <w:tc>
          <w:tcPr>
            <w:tcW w:w="4342" w:type="dxa"/>
            <w:vAlign w:val="center"/>
          </w:tcPr>
          <w:p w14:paraId="254261B7" w14:textId="480F12C0" w:rsidR="00AD5AE8" w:rsidRPr="00AD5AE8" w:rsidRDefault="00DB02BC" w:rsidP="00DB02BC">
            <w:pPr>
              <w:pStyle w:val="Table"/>
              <w:jc w:val="left"/>
            </w:pPr>
            <w:r>
              <w:t>Notice of Intended Award</w:t>
            </w:r>
          </w:p>
        </w:tc>
        <w:tc>
          <w:tcPr>
            <w:tcW w:w="2497" w:type="dxa"/>
            <w:vAlign w:val="center"/>
          </w:tcPr>
          <w:p w14:paraId="7EAB7920" w14:textId="41FD0ADD" w:rsidR="00AD5AE8" w:rsidRPr="00AD5AE8" w:rsidRDefault="004E6797" w:rsidP="00335F5F">
            <w:pPr>
              <w:pStyle w:val="Table"/>
              <w:jc w:val="center"/>
            </w:pPr>
            <w:r>
              <w:t>March</w:t>
            </w:r>
            <w:r w:rsidR="00194314">
              <w:t xml:space="preserve"> 202</w:t>
            </w:r>
            <w:r>
              <w:t>7</w:t>
            </w:r>
          </w:p>
        </w:tc>
        <w:tc>
          <w:tcPr>
            <w:tcW w:w="3961" w:type="dxa"/>
            <w:vAlign w:val="center"/>
          </w:tcPr>
          <w:p w14:paraId="1352C40D" w14:textId="77777777" w:rsidR="00AD5AE8" w:rsidRPr="00AD5AE8" w:rsidRDefault="00AD5AE8" w:rsidP="00AD5AE8">
            <w:pPr>
              <w:pStyle w:val="Table"/>
              <w:jc w:val="center"/>
            </w:pPr>
          </w:p>
        </w:tc>
      </w:tr>
      <w:tr w:rsidR="00AD5AE8" w14:paraId="372816C6" w14:textId="77777777" w:rsidTr="00491359">
        <w:trPr>
          <w:trHeight w:val="432"/>
        </w:trPr>
        <w:tc>
          <w:tcPr>
            <w:tcW w:w="4342" w:type="dxa"/>
            <w:vAlign w:val="center"/>
          </w:tcPr>
          <w:p w14:paraId="4BD565DA" w14:textId="4869F7A0" w:rsidR="00AD5AE8" w:rsidRPr="00AD5AE8" w:rsidRDefault="00AD5AE8" w:rsidP="00AD5AE8">
            <w:pPr>
              <w:pStyle w:val="Table"/>
              <w:jc w:val="left"/>
            </w:pPr>
            <w:r w:rsidRPr="00AD5AE8">
              <w:t>Anticipated Contract Effective Date</w:t>
            </w:r>
          </w:p>
        </w:tc>
        <w:tc>
          <w:tcPr>
            <w:tcW w:w="2497" w:type="dxa"/>
            <w:vAlign w:val="center"/>
          </w:tcPr>
          <w:p w14:paraId="54B13D00" w14:textId="2835B4AF" w:rsidR="00AD5AE8" w:rsidRPr="00AD5AE8" w:rsidRDefault="00F44170" w:rsidP="00491359">
            <w:pPr>
              <w:pStyle w:val="Table"/>
              <w:jc w:val="center"/>
            </w:pPr>
            <w:r>
              <w:t>April</w:t>
            </w:r>
            <w:r w:rsidR="00491359" w:rsidRPr="00397B4F">
              <w:t xml:space="preserve"> 202</w:t>
            </w:r>
            <w:r w:rsidR="004E6797">
              <w:t>7</w:t>
            </w:r>
          </w:p>
        </w:tc>
        <w:tc>
          <w:tcPr>
            <w:tcW w:w="3961" w:type="dxa"/>
            <w:vAlign w:val="center"/>
          </w:tcPr>
          <w:p w14:paraId="2E7E1CEA" w14:textId="77777777" w:rsidR="00AD5AE8" w:rsidRPr="00AD5AE8" w:rsidRDefault="00AD5AE8" w:rsidP="00AD5AE8">
            <w:pPr>
              <w:pStyle w:val="Table"/>
              <w:jc w:val="center"/>
            </w:pPr>
          </w:p>
        </w:tc>
      </w:tr>
    </w:tbl>
    <w:p w14:paraId="5FAE4812" w14:textId="45641E15" w:rsidR="00A779A7" w:rsidRPr="006E48C1" w:rsidRDefault="006E48C1" w:rsidP="00826F35">
      <w:pPr>
        <w:pStyle w:val="Caption"/>
      </w:pPr>
      <w:r w:rsidRPr="006E48C1">
        <w:t xml:space="preserve">* Indicates public meeting. </w:t>
      </w:r>
      <w:r w:rsidR="005707E9" w:rsidRPr="006E48C1">
        <w:t xml:space="preserve">Notice of </w:t>
      </w:r>
      <w:r w:rsidRPr="006E48C1">
        <w:t>p</w:t>
      </w:r>
      <w:r w:rsidR="005707E9" w:rsidRPr="006E48C1">
        <w:t>ublic meetings will be posted in the Florida Administrative Register (FAR).</w:t>
      </w:r>
    </w:p>
    <w:p w14:paraId="543FCC47" w14:textId="4AC2FE3F" w:rsidR="005E1111" w:rsidRDefault="005E1111" w:rsidP="00093F28">
      <w:pPr>
        <w:pStyle w:val="Heading2"/>
      </w:pPr>
      <w:bookmarkStart w:id="14" w:name="_Toc499716269"/>
      <w:bookmarkStart w:id="15" w:name="_Toc499792560"/>
      <w:r>
        <w:t>Official Notices</w:t>
      </w:r>
      <w:bookmarkEnd w:id="14"/>
      <w:bookmarkEnd w:id="15"/>
    </w:p>
    <w:p w14:paraId="2E8CA3D3" w14:textId="1CBE5B55" w:rsidR="005E1111" w:rsidRDefault="004E6797" w:rsidP="00026BF7">
      <w:r w:rsidRPr="004E6797">
        <w:t xml:space="preserve">All notices, addenda, revisions, decisions, intended decisions, and other information relating to this procurement will be electronically posted on the State of Florida </w:t>
      </w:r>
      <w:proofErr w:type="spellStart"/>
      <w:r w:rsidRPr="004E6797">
        <w:t>MyFloridaMarketPlace</w:t>
      </w:r>
      <w:proofErr w:type="spellEnd"/>
      <w:r w:rsidRPr="004E6797">
        <w:t xml:space="preserve"> (MFMP) Vendor Information Portal. The Respondent is responsible for monitoring MFMP. The Board does not guarantee information obtained from other sources.</w:t>
      </w:r>
    </w:p>
    <w:p w14:paraId="6DA05423" w14:textId="6BA724B0" w:rsidR="005E1111" w:rsidRDefault="005E1111" w:rsidP="006E48C1">
      <w:pPr>
        <w:pStyle w:val="NormalIndent"/>
      </w:pPr>
      <w:r>
        <w:t>Please visit:</w:t>
      </w:r>
      <w:r w:rsidR="004E6797">
        <w:t xml:space="preserve"> </w:t>
      </w:r>
      <w:hyperlink r:id="rId15" w:history="1">
        <w:r w:rsidR="00D15988">
          <w:rPr>
            <w:rStyle w:val="Hyperlink"/>
          </w:rPr>
          <w:t>vendor.myfloridamarketplace.com/search/bids</w:t>
        </w:r>
      </w:hyperlink>
      <w:r w:rsidR="004E6797">
        <w:t xml:space="preserve"> </w:t>
      </w:r>
      <w:r w:rsidR="00157B7D">
        <w:tab/>
      </w:r>
      <w:r w:rsidR="00157B7D">
        <w:br/>
      </w:r>
      <w:r w:rsidR="004E6797">
        <w:t>Organization</w:t>
      </w:r>
      <w:r>
        <w:t>:</w:t>
      </w:r>
      <w:r w:rsidR="004E6797">
        <w:t xml:space="preserve"> </w:t>
      </w:r>
      <w:r w:rsidRPr="00157B7D">
        <w:rPr>
          <w:b/>
        </w:rPr>
        <w:t>State Board of Administration</w:t>
      </w:r>
      <w:r w:rsidR="00157B7D">
        <w:rPr>
          <w:b/>
        </w:rPr>
        <w:tab/>
      </w:r>
      <w:r w:rsidR="00157B7D">
        <w:rPr>
          <w:b/>
        </w:rPr>
        <w:br/>
      </w:r>
      <w:r w:rsidR="004E6797">
        <w:t>Agency Advertisement Number</w:t>
      </w:r>
      <w:r>
        <w:t>:</w:t>
      </w:r>
      <w:r w:rsidR="004E6797">
        <w:t xml:space="preserve"> </w:t>
      </w:r>
      <w:r w:rsidR="004E6797">
        <w:rPr>
          <w:b/>
        </w:rPr>
        <w:t>26</w:t>
      </w:r>
      <w:r w:rsidR="00491359">
        <w:rPr>
          <w:b/>
        </w:rPr>
        <w:t>-0</w:t>
      </w:r>
      <w:r w:rsidR="004E6797">
        <w:rPr>
          <w:b/>
        </w:rPr>
        <w:t>3</w:t>
      </w:r>
    </w:p>
    <w:p w14:paraId="30D87437" w14:textId="284C1F96" w:rsidR="00F12CEE" w:rsidRDefault="00F12CEE" w:rsidP="00F12CEE">
      <w:pPr>
        <w:pStyle w:val="Heading2"/>
      </w:pPr>
      <w:bookmarkStart w:id="16" w:name="_Toc499792561"/>
      <w:r>
        <w:t>Communications</w:t>
      </w:r>
      <w:r w:rsidR="00EC428B">
        <w:t xml:space="preserve"> and Restrictions Thereof</w:t>
      </w:r>
      <w:bookmarkEnd w:id="16"/>
    </w:p>
    <w:p w14:paraId="091A1BD3" w14:textId="3A34A21E" w:rsidR="00F12CEE" w:rsidRDefault="00DB02BC" w:rsidP="00360027">
      <w:r>
        <w:t xml:space="preserve">In accordance with </w:t>
      </w:r>
      <w:r w:rsidR="00360027">
        <w:t xml:space="preserve">Section 287.057, Florida Statutes, </w:t>
      </w:r>
      <w:r>
        <w:t>R</w:t>
      </w:r>
      <w:r w:rsidR="00360027" w:rsidRPr="00360027">
        <w:t>espondents to this solicitation or persons acting on their behalf may not contact, between the release of the solicitation and the end of the 72-hour period fo</w:t>
      </w:r>
      <w:r>
        <w:t>llowing the agency posting the N</w:t>
      </w:r>
      <w:r w:rsidR="00360027" w:rsidRPr="00360027">
        <w:t xml:space="preserve">otice of </w:t>
      </w:r>
      <w:r>
        <w:t>I</w:t>
      </w:r>
      <w:r w:rsidR="00360027" w:rsidRPr="00360027">
        <w:t xml:space="preserve">ntended </w:t>
      </w:r>
      <w:r>
        <w:t>A</w:t>
      </w:r>
      <w:r w:rsidR="00360027" w:rsidRPr="00360027">
        <w:t xml:space="preserve">ward, excluding Saturdays, Sundays, and state holidays, any employee or officer of the executive or legislative branch concerning any aspect of this solicitation, except in writing to the procurement officer or as provided in the solicitation documents. Violation of this provision </w:t>
      </w:r>
      <w:r w:rsidR="004A185E">
        <w:t>may be grounds for rejecting a R</w:t>
      </w:r>
      <w:r w:rsidR="00360027" w:rsidRPr="00360027">
        <w:t>esponse.</w:t>
      </w:r>
      <w:r w:rsidR="00D55D66">
        <w:t xml:space="preserve"> </w:t>
      </w:r>
      <w:r w:rsidR="00360027">
        <w:t>The procurement officer for this procurement is:</w:t>
      </w:r>
    </w:p>
    <w:p w14:paraId="109043D7" w14:textId="5840D0E5" w:rsidR="00F12CEE" w:rsidRDefault="00E820E7" w:rsidP="00157B7D">
      <w:pPr>
        <w:pStyle w:val="NormalIndent"/>
      </w:pPr>
      <w:r>
        <w:t>Shanna Rains</w:t>
      </w:r>
      <w:r w:rsidR="006E48C1">
        <w:t>, ITN Administrator</w:t>
      </w:r>
      <w:r w:rsidR="00157B7D">
        <w:tab/>
      </w:r>
      <w:r w:rsidR="00157B7D">
        <w:br/>
      </w:r>
      <w:r w:rsidR="00F12CEE">
        <w:t>Email: ITNinfo.Prepaid@MyFloridaPrepaid.com</w:t>
      </w:r>
    </w:p>
    <w:p w14:paraId="0901DF6B" w14:textId="0FFC8FD8" w:rsidR="00093F28" w:rsidRDefault="00E728B8" w:rsidP="00EC428B">
      <w:bookmarkStart w:id="17" w:name="_Toc499716298"/>
      <w:bookmarkStart w:id="18" w:name="_Toc499716292"/>
      <w:r>
        <w:t>The Board is the only entity authorized to issue news releases relating to this procurement and any resulting contract.</w:t>
      </w:r>
      <w:bookmarkEnd w:id="17"/>
      <w:bookmarkEnd w:id="18"/>
      <w:r w:rsidR="00093F28">
        <w:br w:type="page"/>
      </w:r>
    </w:p>
    <w:p w14:paraId="2B50FB98" w14:textId="1F5C2249" w:rsidR="005E1111" w:rsidRPr="00E75A4B" w:rsidRDefault="00F12CEE" w:rsidP="00093F28">
      <w:pPr>
        <w:pStyle w:val="Heading1"/>
      </w:pPr>
      <w:bookmarkStart w:id="19" w:name="_Toc499716270"/>
      <w:bookmarkStart w:id="20" w:name="_Toc499792562"/>
      <w:bookmarkStart w:id="21" w:name="_Toc243899139"/>
      <w:r w:rsidRPr="00E75A4B">
        <w:lastRenderedPageBreak/>
        <w:t>Description of Services</w:t>
      </w:r>
      <w:bookmarkEnd w:id="19"/>
      <w:bookmarkEnd w:id="20"/>
      <w:bookmarkEnd w:id="21"/>
    </w:p>
    <w:p w14:paraId="4382BF0B" w14:textId="77777777" w:rsidR="00093F28" w:rsidRPr="00093F28" w:rsidRDefault="00093F28" w:rsidP="00093F28">
      <w:pPr>
        <w:pStyle w:val="Note"/>
      </w:pPr>
    </w:p>
    <w:p w14:paraId="4DBA41A0" w14:textId="70A7D934" w:rsidR="00A779A7" w:rsidRDefault="00A779A7" w:rsidP="00A779A7">
      <w:pPr>
        <w:pStyle w:val="Heading2"/>
      </w:pPr>
      <w:bookmarkStart w:id="22" w:name="_Toc499716271"/>
      <w:bookmarkStart w:id="23" w:name="_Toc499792563"/>
      <w:r>
        <w:t>Services</w:t>
      </w:r>
      <w:bookmarkEnd w:id="22"/>
      <w:bookmarkEnd w:id="23"/>
    </w:p>
    <w:p w14:paraId="438CC98C" w14:textId="59B214C4" w:rsidR="00E820E7" w:rsidRDefault="00E820E7" w:rsidP="00E820E7">
      <w:r>
        <w:t xml:space="preserve">Respondents will </w:t>
      </w:r>
      <w:proofErr w:type="gramStart"/>
      <w:r>
        <w:t>perform</w:t>
      </w:r>
      <w:proofErr w:type="gramEnd"/>
      <w:r>
        <w:t xml:space="preserve"> the services below for the Board’s Prepaid </w:t>
      </w:r>
      <w:r w:rsidR="00790769">
        <w:t>and</w:t>
      </w:r>
      <w:r>
        <w:t xml:space="preserve"> Savings Plan</w:t>
      </w:r>
      <w:r w:rsidR="00790769">
        <w:t>s</w:t>
      </w:r>
      <w:r>
        <w:t>; the Foundation; and ABLE</w:t>
      </w:r>
      <w:r w:rsidR="007C2858">
        <w:t xml:space="preserve"> United</w:t>
      </w:r>
      <w:r>
        <w:t xml:space="preserve">, unless indicated otherwise. Services will be mutually agreed upon by the Board and Respondent(s) pursuant to this negotiation process and formally documented in </w:t>
      </w:r>
      <w:r w:rsidRPr="00F44170">
        <w:t xml:space="preserve">Exhibit </w:t>
      </w:r>
      <w:r w:rsidR="00F44170" w:rsidRPr="00F44170">
        <w:t>B</w:t>
      </w:r>
      <w:r>
        <w:t xml:space="preserve"> of the resulting contract attached herein as </w:t>
      </w:r>
      <w:r w:rsidRPr="001C1EB8">
        <w:t xml:space="preserve">Appendix </w:t>
      </w:r>
      <w:r w:rsidR="001C1EB8" w:rsidRPr="001C1EB8">
        <w:t>A</w:t>
      </w:r>
      <w:r>
        <w:t>.</w:t>
      </w:r>
    </w:p>
    <w:p w14:paraId="6617C503" w14:textId="77777777" w:rsidR="00A80DAB" w:rsidRDefault="00036FD4" w:rsidP="00D15988">
      <w:pPr>
        <w:numPr>
          <w:ilvl w:val="0"/>
          <w:numId w:val="0"/>
        </w:numPr>
      </w:pPr>
      <w:r w:rsidRPr="00036FD4">
        <w:t>Prior fiscal year audited financial statements and Comprehensive Investment Plans for the Board’s Prepaid and Savings Programs, the Foundation, and ABLE United are available on their respective websites:</w:t>
      </w:r>
    </w:p>
    <w:p w14:paraId="0F724546" w14:textId="25A8A4DE" w:rsidR="00A80DAB" w:rsidRDefault="00D15988" w:rsidP="00A80DAB">
      <w:pPr>
        <w:pStyle w:val="ListParagraph"/>
        <w:numPr>
          <w:ilvl w:val="0"/>
          <w:numId w:val="32"/>
        </w:numPr>
      </w:pPr>
      <w:hyperlink r:id="rId16" w:history="1">
        <w:r>
          <w:rPr>
            <w:rStyle w:val="Hyperlink"/>
          </w:rPr>
          <w:t>myfloridaprepaid.com/board-reports/</w:t>
        </w:r>
      </w:hyperlink>
    </w:p>
    <w:p w14:paraId="5C76722D" w14:textId="4097E52E" w:rsidR="00A80DAB" w:rsidRDefault="00D15988" w:rsidP="00A80DAB">
      <w:pPr>
        <w:pStyle w:val="ListParagraph"/>
        <w:numPr>
          <w:ilvl w:val="0"/>
          <w:numId w:val="32"/>
        </w:numPr>
      </w:pPr>
      <w:hyperlink r:id="rId17" w:history="1">
        <w:r>
          <w:rPr>
            <w:rStyle w:val="Hyperlink"/>
          </w:rPr>
          <w:t>floridaprepaidcollegefoundation.com/resources/news-publications-and-events/</w:t>
        </w:r>
      </w:hyperlink>
    </w:p>
    <w:p w14:paraId="6B20AD7C" w14:textId="1E3FE3F0" w:rsidR="00E820E7" w:rsidRDefault="00D15988" w:rsidP="00A80DAB">
      <w:pPr>
        <w:pStyle w:val="ListParagraph"/>
        <w:numPr>
          <w:ilvl w:val="0"/>
          <w:numId w:val="32"/>
        </w:numPr>
      </w:pPr>
      <w:hyperlink r:id="rId18" w:history="1">
        <w:r>
          <w:rPr>
            <w:rStyle w:val="Hyperlink"/>
          </w:rPr>
          <w:t>ableunited.com/resources/forms-and-documents</w:t>
        </w:r>
      </w:hyperlink>
    </w:p>
    <w:p w14:paraId="71BE6512" w14:textId="37E40BFB" w:rsidR="00E820E7" w:rsidRDefault="00E820E7" w:rsidP="00E820E7">
      <w:r>
        <w:t>The contract covered by this ITN will begin with</w:t>
      </w:r>
      <w:r w:rsidR="001C1EB8">
        <w:t xml:space="preserve"> </w:t>
      </w:r>
      <w:proofErr w:type="gramStart"/>
      <w:r w:rsidR="001C1EB8">
        <w:t>the</w:t>
      </w:r>
      <w:r>
        <w:t xml:space="preserve"> </w:t>
      </w:r>
      <w:r w:rsidR="001C1EB8">
        <w:t>June</w:t>
      </w:r>
      <w:proofErr w:type="gramEnd"/>
      <w:r>
        <w:t xml:space="preserve"> 30, 2027, fiscal year-end.</w:t>
      </w:r>
    </w:p>
    <w:p w14:paraId="30385761" w14:textId="55BEBFBF" w:rsidR="00E820E7" w:rsidRPr="00E820E7" w:rsidRDefault="00E820E7" w:rsidP="00E820E7">
      <w:pPr>
        <w:rPr>
          <w:b/>
          <w:bCs/>
        </w:rPr>
      </w:pPr>
      <w:r w:rsidRPr="00E820E7">
        <w:rPr>
          <w:b/>
          <w:bCs/>
        </w:rPr>
        <w:t>A</w:t>
      </w:r>
      <w:r w:rsidR="0050292E">
        <w:rPr>
          <w:b/>
          <w:bCs/>
        </w:rPr>
        <w:t>UDIT</w:t>
      </w:r>
      <w:r w:rsidRPr="00E820E7">
        <w:rPr>
          <w:b/>
          <w:bCs/>
        </w:rPr>
        <w:t xml:space="preserve"> AND A</w:t>
      </w:r>
      <w:r w:rsidR="0050292E">
        <w:rPr>
          <w:b/>
          <w:bCs/>
        </w:rPr>
        <w:t>CCOUNTING</w:t>
      </w:r>
      <w:r w:rsidRPr="00E820E7">
        <w:rPr>
          <w:b/>
          <w:bCs/>
        </w:rPr>
        <w:t xml:space="preserve"> SERVICES</w:t>
      </w:r>
    </w:p>
    <w:p w14:paraId="26E06856" w14:textId="370F011F" w:rsidR="00172522" w:rsidRPr="00172522" w:rsidRDefault="00172522" w:rsidP="00172522">
      <w:pPr>
        <w:numPr>
          <w:ilvl w:val="0"/>
          <w:numId w:val="30"/>
        </w:numPr>
      </w:pPr>
      <w:r w:rsidRPr="008E188A">
        <w:rPr>
          <w:b/>
          <w:bCs/>
        </w:rPr>
        <w:t>ANNUAL AUDIT SERVICES:</w:t>
      </w:r>
      <w:r>
        <w:t xml:space="preserve"> </w:t>
      </w:r>
      <w:r w:rsidRPr="00172522">
        <w:t>Conduct an annual audit of the financial statements of the Board, Foundation, and ABLE</w:t>
      </w:r>
      <w:r w:rsidR="008E188A">
        <w:t xml:space="preserve"> United</w:t>
      </w:r>
      <w:r w:rsidRPr="00172522">
        <w:t>, which each have a fiscal year end date of June 30. The audit work will include the expression of an opinion on the financial statements and a report on internal controls over financial reporting.</w:t>
      </w:r>
      <w:r w:rsidR="00AC02AB">
        <w:t xml:space="preserve"> </w:t>
      </w:r>
      <w:r w:rsidR="00AC02AB" w:rsidRPr="00AC02AB">
        <w:t>ABLE United’s annual audit services shall include a state single audit under the Florida Single Audit Act, Section 215.97, Florida Statutes, and applicable Rules of the Auditor General, including all required reports and schedules.</w:t>
      </w:r>
    </w:p>
    <w:p w14:paraId="7C7CF72E" w14:textId="42966E55" w:rsidR="00E820E7" w:rsidRDefault="00172522" w:rsidP="00172522">
      <w:pPr>
        <w:pStyle w:val="ListParagraph"/>
        <w:numPr>
          <w:ilvl w:val="1"/>
          <w:numId w:val="30"/>
        </w:numPr>
      </w:pPr>
      <w:r w:rsidRPr="00172522">
        <w:t>Each audit report is to express an opinion as to whether the financial statements are fairly presented, in all material respects, in conformity with accounting principles generally accepted in the United States.</w:t>
      </w:r>
      <w:r>
        <w:t xml:space="preserve"> </w:t>
      </w:r>
    </w:p>
    <w:p w14:paraId="67ED3679" w14:textId="63F64FBE" w:rsidR="008E188A" w:rsidRDefault="008E188A" w:rsidP="00172522">
      <w:pPr>
        <w:pStyle w:val="ListParagraph"/>
        <w:numPr>
          <w:ilvl w:val="1"/>
          <w:numId w:val="30"/>
        </w:numPr>
      </w:pPr>
      <w:r w:rsidRPr="008E188A">
        <w:t>Each audit is to be conducted in accordance with the auditing standards generally accepted in the United States and the standards applicable to financial audits contained in “Government Auditing Standards” issued by the Comptroller General of the United States.</w:t>
      </w:r>
    </w:p>
    <w:p w14:paraId="617B3C4D" w14:textId="6532A205" w:rsidR="008E188A" w:rsidRDefault="008E188A" w:rsidP="00172522">
      <w:pPr>
        <w:pStyle w:val="ListParagraph"/>
        <w:numPr>
          <w:ilvl w:val="1"/>
          <w:numId w:val="30"/>
        </w:numPr>
      </w:pPr>
      <w:r w:rsidRPr="008E188A">
        <w:t xml:space="preserve">Each audit report is to be completed no later than </w:t>
      </w:r>
      <w:r>
        <w:t>November</w:t>
      </w:r>
      <w:r w:rsidRPr="008E188A">
        <w:t xml:space="preserve"> 3</w:t>
      </w:r>
      <w:r>
        <w:t>0</w:t>
      </w:r>
      <w:r w:rsidRPr="008E188A">
        <w:t xml:space="preserve"> immediately following the fiscal year being audited, or in accordance with any other deadlines required by state or federal law or regulations.</w:t>
      </w:r>
    </w:p>
    <w:p w14:paraId="572302EF" w14:textId="77777777" w:rsidR="005B76BA" w:rsidRDefault="005B76BA" w:rsidP="005B76BA">
      <w:pPr>
        <w:pStyle w:val="ListParagraph"/>
        <w:numPr>
          <w:ilvl w:val="0"/>
          <w:numId w:val="0"/>
        </w:numPr>
        <w:ind w:left="1440"/>
      </w:pPr>
    </w:p>
    <w:p w14:paraId="2BAE5D19" w14:textId="3428121C" w:rsidR="008E188A" w:rsidRDefault="008E188A" w:rsidP="008E188A">
      <w:pPr>
        <w:pStyle w:val="ListParagraph"/>
        <w:numPr>
          <w:ilvl w:val="0"/>
          <w:numId w:val="30"/>
        </w:numPr>
      </w:pPr>
      <w:r w:rsidRPr="008E188A">
        <w:rPr>
          <w:b/>
          <w:bCs/>
        </w:rPr>
        <w:t>SPECIAL CONSULTING AND ADVISORY SERVICES:</w:t>
      </w:r>
      <w:r>
        <w:t xml:space="preserve"> </w:t>
      </w:r>
      <w:r w:rsidRPr="008E188A">
        <w:t>Provide special consultation and advisory services to the Board regarding various financial, accounting, and auditing matters while maintaining independence.</w:t>
      </w:r>
    </w:p>
    <w:p w14:paraId="52BF323F" w14:textId="6E7B096E" w:rsidR="00A779A7" w:rsidRDefault="00A779A7" w:rsidP="00A779A7">
      <w:pPr>
        <w:pStyle w:val="Heading2"/>
      </w:pPr>
      <w:bookmarkStart w:id="24" w:name="_Toc499716272"/>
      <w:bookmarkStart w:id="25" w:name="_Toc499792564"/>
      <w:r>
        <w:t>Contract</w:t>
      </w:r>
      <w:bookmarkEnd w:id="24"/>
      <w:bookmarkEnd w:id="25"/>
    </w:p>
    <w:p w14:paraId="0F8C7882" w14:textId="31347F1D" w:rsidR="00F259DE" w:rsidRDefault="00330B6E" w:rsidP="00F259DE">
      <w:r>
        <w:t>T</w:t>
      </w:r>
      <w:r w:rsidRPr="00330B6E">
        <w:t xml:space="preserve">he Board </w:t>
      </w:r>
      <w:r>
        <w:t xml:space="preserve">intends to enter into a written contract with the Respondent(s) that </w:t>
      </w:r>
      <w:r w:rsidR="00D900A5">
        <w:t>offers</w:t>
      </w:r>
      <w:r>
        <w:t xml:space="preserve"> the best value to the Board for the services</w:t>
      </w:r>
      <w:r w:rsidR="009A7869">
        <w:t xml:space="preserve"> included in this solicitation</w:t>
      </w:r>
      <w:r w:rsidR="00D900A5">
        <w:t>, as determined by the Board</w:t>
      </w:r>
      <w:r>
        <w:t xml:space="preserve">. </w:t>
      </w:r>
      <w:r w:rsidR="000823BA">
        <w:t xml:space="preserve">The contract will incorporate this </w:t>
      </w:r>
      <w:r>
        <w:t xml:space="preserve">solicitation and amendments thereof, </w:t>
      </w:r>
      <w:r w:rsidR="000823BA">
        <w:t xml:space="preserve">the written </w:t>
      </w:r>
      <w:r>
        <w:t xml:space="preserve">requests for clarifications and the answers thereof, </w:t>
      </w:r>
      <w:r w:rsidR="000823BA">
        <w:t xml:space="preserve">and the </w:t>
      </w:r>
      <w:r w:rsidR="004A185E">
        <w:t>R</w:t>
      </w:r>
      <w:r>
        <w:t xml:space="preserve">esponse provided by the </w:t>
      </w:r>
      <w:r w:rsidR="00D900A5">
        <w:t xml:space="preserve">contracting </w:t>
      </w:r>
      <w:r>
        <w:t>Resp</w:t>
      </w:r>
      <w:r w:rsidR="004A185E">
        <w:t xml:space="preserve">ondent, including </w:t>
      </w:r>
      <w:proofErr w:type="gramStart"/>
      <w:r w:rsidR="009A7869">
        <w:t>any</w:t>
      </w:r>
      <w:r w:rsidR="00C828CB">
        <w:t xml:space="preserve"> and all</w:t>
      </w:r>
      <w:proofErr w:type="gramEnd"/>
      <w:r w:rsidR="009A7869">
        <w:t xml:space="preserve"> </w:t>
      </w:r>
      <w:r w:rsidR="004A185E">
        <w:t>supplemental R</w:t>
      </w:r>
      <w:r w:rsidR="009A7869">
        <w:t>esponse</w:t>
      </w:r>
      <w:r w:rsidR="00C828CB">
        <w:t>s</w:t>
      </w:r>
      <w:r>
        <w:t xml:space="preserve"> as requested by the Board</w:t>
      </w:r>
      <w:r w:rsidR="00D900A5">
        <w:t>.</w:t>
      </w:r>
      <w:r w:rsidR="00F259DE" w:rsidRPr="00F259DE">
        <w:t xml:space="preserve"> </w:t>
      </w:r>
    </w:p>
    <w:p w14:paraId="1A00E3C1" w14:textId="39E89427" w:rsidR="009A7869" w:rsidRDefault="00F259DE" w:rsidP="00A71826">
      <w:r>
        <w:t>A copy of the contract, which details the responsibilities of the contracting Respondent(s), is provided as Appendix</w:t>
      </w:r>
      <w:r w:rsidR="00733062">
        <w:t xml:space="preserve"> A</w:t>
      </w:r>
      <w:r>
        <w:t xml:space="preserve">. </w:t>
      </w:r>
      <w:r w:rsidR="00D900A5">
        <w:t xml:space="preserve">The </w:t>
      </w:r>
      <w:r w:rsidR="000823BA">
        <w:t xml:space="preserve">Board reserves the </w:t>
      </w:r>
      <w:r w:rsidR="00A71826">
        <w:t xml:space="preserve">right to </w:t>
      </w:r>
      <w:r w:rsidR="00D900A5">
        <w:t xml:space="preserve">modify </w:t>
      </w:r>
      <w:r>
        <w:t xml:space="preserve">this contract </w:t>
      </w:r>
      <w:r w:rsidR="00D900A5">
        <w:t xml:space="preserve">pursuant to the negotiations </w:t>
      </w:r>
      <w:r>
        <w:t>addressed herein.</w:t>
      </w:r>
      <w:r w:rsidR="00A71826">
        <w:t xml:space="preserve"> </w:t>
      </w:r>
    </w:p>
    <w:p w14:paraId="34557AB3" w14:textId="61CFC7E7" w:rsidR="00F12CEE" w:rsidRDefault="00F12CEE" w:rsidP="00A71826">
      <w:r>
        <w:lastRenderedPageBreak/>
        <w:t>If the language between th</w:t>
      </w:r>
      <w:r w:rsidR="00A71826">
        <w:t xml:space="preserve">is solicitation and the contract </w:t>
      </w:r>
      <w:proofErr w:type="gramStart"/>
      <w:r w:rsidR="00A71826">
        <w:t>conflict</w:t>
      </w:r>
      <w:proofErr w:type="gramEnd"/>
      <w:r w:rsidR="00A71826">
        <w:t xml:space="preserve"> with the </w:t>
      </w:r>
      <w:r>
        <w:t xml:space="preserve">terms </w:t>
      </w:r>
      <w:r w:rsidR="00A71826">
        <w:t>of State of Florida General Contract Conditions (</w:t>
      </w:r>
      <w:hyperlink r:id="rId19" w:history="1">
        <w:r w:rsidRPr="00A71826">
          <w:rPr>
            <w:rStyle w:val="Hyperlink"/>
          </w:rPr>
          <w:t>PUR 1000</w:t>
        </w:r>
      </w:hyperlink>
      <w:r w:rsidR="00A71826">
        <w:t>)</w:t>
      </w:r>
      <w:r>
        <w:t xml:space="preserve"> </w:t>
      </w:r>
      <w:r w:rsidR="00957E36">
        <w:t>or</w:t>
      </w:r>
      <w:r>
        <w:t xml:space="preserve"> </w:t>
      </w:r>
      <w:r w:rsidR="00A71826">
        <w:t>State of Florida General Instructions to Respondents (</w:t>
      </w:r>
      <w:hyperlink r:id="rId20" w:history="1">
        <w:r w:rsidR="00A71826" w:rsidRPr="00A71826">
          <w:rPr>
            <w:rStyle w:val="Hyperlink"/>
          </w:rPr>
          <w:t xml:space="preserve">PUR </w:t>
        </w:r>
        <w:r w:rsidRPr="00A71826">
          <w:rPr>
            <w:rStyle w:val="Hyperlink"/>
          </w:rPr>
          <w:t>1001</w:t>
        </w:r>
      </w:hyperlink>
      <w:r w:rsidR="00A71826">
        <w:t xml:space="preserve">), </w:t>
      </w:r>
      <w:r w:rsidR="00957E36">
        <w:t xml:space="preserve">incorporated herein by reference, </w:t>
      </w:r>
      <w:r w:rsidR="00A71826">
        <w:t xml:space="preserve">this solicitation and the contract shall control. </w:t>
      </w:r>
    </w:p>
    <w:p w14:paraId="0601C4F3" w14:textId="5ADF4371" w:rsidR="00A779A7" w:rsidRDefault="00FC51CC" w:rsidP="00ED1A1A">
      <w:pPr>
        <w:numPr>
          <w:ilvl w:val="0"/>
          <w:numId w:val="0"/>
        </w:numPr>
        <w:spacing w:after="200"/>
        <w:jc w:val="left"/>
      </w:pPr>
      <w:r>
        <w:t xml:space="preserve">Failure to meet any contractual obligations may result in cancellation of any award. </w:t>
      </w:r>
      <w:r w:rsidR="00A779A7">
        <w:br w:type="page"/>
      </w:r>
    </w:p>
    <w:p w14:paraId="64B0F52F" w14:textId="55D841AC" w:rsidR="005E1111" w:rsidRDefault="005E1111" w:rsidP="00A779A7">
      <w:pPr>
        <w:pStyle w:val="Heading1"/>
      </w:pPr>
      <w:bookmarkStart w:id="26" w:name="_Toc499716273"/>
      <w:bookmarkStart w:id="27" w:name="_Toc499792565"/>
      <w:bookmarkStart w:id="28" w:name="_Toc243899140"/>
      <w:r>
        <w:lastRenderedPageBreak/>
        <w:t>R</w:t>
      </w:r>
      <w:r w:rsidR="00900642">
        <w:t>esponse</w:t>
      </w:r>
      <w:bookmarkEnd w:id="26"/>
      <w:bookmarkEnd w:id="27"/>
      <w:bookmarkEnd w:id="28"/>
    </w:p>
    <w:p w14:paraId="6905DD31" w14:textId="77777777" w:rsidR="00A779A7" w:rsidRPr="00A779A7" w:rsidRDefault="00A779A7" w:rsidP="00A779A7">
      <w:pPr>
        <w:pStyle w:val="Note"/>
      </w:pPr>
    </w:p>
    <w:p w14:paraId="0DE2E598" w14:textId="6393B8BD" w:rsidR="005E1111" w:rsidRDefault="00071B25" w:rsidP="006D53C6">
      <w:pPr>
        <w:pStyle w:val="Heading2"/>
      </w:pPr>
      <w:bookmarkStart w:id="29" w:name="_Toc499716275"/>
      <w:bookmarkStart w:id="30" w:name="_Toc499792566"/>
      <w:r>
        <w:t>Mandatory Requirements</w:t>
      </w:r>
      <w:bookmarkEnd w:id="29"/>
      <w:bookmarkEnd w:id="30"/>
    </w:p>
    <w:p w14:paraId="3D825190" w14:textId="5B3B45BD" w:rsidR="003F13C6" w:rsidRDefault="005E1111" w:rsidP="005E1111">
      <w:r>
        <w:t xml:space="preserve">The Board has established certain mandatory requirements that must be included in a Response. The use of “shall”, “must”, or “will” (except to indicate simple futurity) indicates a mandatory requirement or condition. The words "should" or "may" indicate desirable attributes or </w:t>
      </w:r>
      <w:proofErr w:type="gramStart"/>
      <w:r>
        <w:t>conditions, but</w:t>
      </w:r>
      <w:proofErr w:type="gramEnd"/>
      <w:r>
        <w:t xml:space="preserve"> are permissive in nature. Deviation from, or omission of, such a desirable attribute will not by itself cause rejection of a </w:t>
      </w:r>
      <w:r w:rsidR="004E41AA">
        <w:t>Response</w:t>
      </w:r>
      <w:r>
        <w:t xml:space="preserve">. </w:t>
      </w:r>
    </w:p>
    <w:p w14:paraId="548EB3A3" w14:textId="4FF99E1C" w:rsidR="005E1111" w:rsidRDefault="005E1111" w:rsidP="005E1111">
      <w:r>
        <w:t xml:space="preserve">Respondents who </w:t>
      </w:r>
      <w:r w:rsidR="00AF7F15">
        <w:t xml:space="preserve">meet the minimum qualifications and that </w:t>
      </w:r>
      <w:r>
        <w:t xml:space="preserve">have satisfied the mandatory requirements will be </w:t>
      </w:r>
      <w:r w:rsidR="00E96726">
        <w:t xml:space="preserve">considered; any Respondent who does </w:t>
      </w:r>
      <w:r w:rsidR="0063153E">
        <w:t>not</w:t>
      </w:r>
      <w:r w:rsidR="00E96726">
        <w:t xml:space="preserve"> </w:t>
      </w:r>
      <w:r>
        <w:t xml:space="preserve">will be rejected. </w:t>
      </w:r>
    </w:p>
    <w:p w14:paraId="79B1415A" w14:textId="5E6A6740" w:rsidR="00071B25" w:rsidRDefault="00071B25" w:rsidP="00071B25">
      <w:pPr>
        <w:pStyle w:val="Heading2"/>
      </w:pPr>
      <w:bookmarkStart w:id="31" w:name="_Toc499792567"/>
      <w:r>
        <w:t xml:space="preserve">Response </w:t>
      </w:r>
      <w:r w:rsidR="00365D5E">
        <w:t xml:space="preserve">Format and </w:t>
      </w:r>
      <w:r>
        <w:t>Content</w:t>
      </w:r>
      <w:bookmarkEnd w:id="31"/>
    </w:p>
    <w:p w14:paraId="7B89EE12" w14:textId="0F16B6D4" w:rsidR="0063153E" w:rsidRDefault="00900642" w:rsidP="005E1111">
      <w:r>
        <w:t>Respondent</w:t>
      </w:r>
      <w:r w:rsidR="00377450">
        <w:t>s</w:t>
      </w:r>
      <w:r>
        <w:t xml:space="preserve"> must </w:t>
      </w:r>
      <w:r w:rsidR="005E1111">
        <w:t xml:space="preserve">provide the </w:t>
      </w:r>
      <w:r>
        <w:t xml:space="preserve">following </w:t>
      </w:r>
      <w:r w:rsidR="005E1111">
        <w:t>information</w:t>
      </w:r>
      <w:r w:rsidR="007866E2">
        <w:t xml:space="preserve"> in the form/format specified</w:t>
      </w:r>
      <w:r w:rsidR="005E1111">
        <w:t xml:space="preserve">. Failure to comply </w:t>
      </w:r>
      <w:r w:rsidR="00BC68E1">
        <w:t xml:space="preserve">with the instructions </w:t>
      </w:r>
      <w:r w:rsidR="007866E2">
        <w:t xml:space="preserve">herein </w:t>
      </w:r>
      <w:r>
        <w:t xml:space="preserve">is </w:t>
      </w:r>
      <w:r w:rsidR="005E1111">
        <w:t xml:space="preserve">sufficient cause to reject </w:t>
      </w:r>
      <w:r>
        <w:t>a Response.</w:t>
      </w:r>
      <w:r w:rsidR="00FB1871">
        <w:t xml:space="preserve"> </w:t>
      </w:r>
    </w:p>
    <w:p w14:paraId="07AB8D59" w14:textId="11B6111C" w:rsidR="00BC68E1" w:rsidRDefault="00220A8F" w:rsidP="00ED1A1A">
      <w:r>
        <w:t>The</w:t>
      </w:r>
      <w:r w:rsidR="007866E2">
        <w:t xml:space="preserve"> </w:t>
      </w:r>
      <w:r w:rsidR="00BC68E1">
        <w:t xml:space="preserve">Written Response Packet </w:t>
      </w:r>
      <w:r>
        <w:t xml:space="preserve">is </w:t>
      </w:r>
      <w:r w:rsidR="00BC68E1">
        <w:t>included herein as Appendix B</w:t>
      </w:r>
      <w:r>
        <w:t xml:space="preserve"> and</w:t>
      </w:r>
      <w:r w:rsidR="00BC68E1">
        <w:t xml:space="preserve"> includes</w:t>
      </w:r>
      <w:r w:rsidR="00375973">
        <w:t xml:space="preserve"> the following forms</w:t>
      </w:r>
      <w:r w:rsidR="00BC68E1">
        <w:t>:</w:t>
      </w:r>
    </w:p>
    <w:p w14:paraId="4B919E0B" w14:textId="5342B1A3" w:rsidR="005E1111" w:rsidRPr="007F613D" w:rsidRDefault="005E1111" w:rsidP="006D53C6">
      <w:pPr>
        <w:pStyle w:val="Underline"/>
      </w:pPr>
      <w:r w:rsidRPr="007F613D">
        <w:t>T</w:t>
      </w:r>
      <w:r w:rsidR="00375973">
        <w:t>ab</w:t>
      </w:r>
      <w:r w:rsidRPr="007F613D">
        <w:t xml:space="preserve"> 1 – Invitation to Negotiate Acknowledgement</w:t>
      </w:r>
    </w:p>
    <w:p w14:paraId="2C68DB93" w14:textId="0EAB700E" w:rsidR="005E1111" w:rsidRPr="007F613D" w:rsidRDefault="005E1111" w:rsidP="006D53C6">
      <w:pPr>
        <w:pStyle w:val="NormalIndent"/>
      </w:pPr>
      <w:r w:rsidRPr="007F613D">
        <w:t>The Invitation to Negotiate Acknowledgment</w:t>
      </w:r>
      <w:r w:rsidR="00BC68E1">
        <w:t xml:space="preserve"> </w:t>
      </w:r>
      <w:r w:rsidRPr="007F613D">
        <w:t>must be completed and signed by an officer or agent of the Respondent who is empowered to bind</w:t>
      </w:r>
      <w:r w:rsidR="00207903">
        <w:t xml:space="preserve"> the Respondent </w:t>
      </w:r>
      <w:r w:rsidRPr="007F613D">
        <w:t xml:space="preserve">in a contract. </w:t>
      </w:r>
      <w:r w:rsidR="007F613D">
        <w:t>An executed acknowledgement</w:t>
      </w:r>
      <w:r w:rsidR="00207903">
        <w:t>,</w:t>
      </w:r>
      <w:r w:rsidR="007F613D">
        <w:t xml:space="preserve"> with the requested materials that follow</w:t>
      </w:r>
      <w:r w:rsidR="00207903">
        <w:t>,</w:t>
      </w:r>
      <w:r w:rsidR="007F613D">
        <w:t xml:space="preserve"> </w:t>
      </w:r>
      <w:proofErr w:type="gramStart"/>
      <w:r w:rsidR="007F613D">
        <w:t>constitute</w:t>
      </w:r>
      <w:proofErr w:type="gramEnd"/>
      <w:r w:rsidR="007F613D">
        <w:t xml:space="preserve"> an offer from the Respondent to provide the services detailed in this solicitation under the contractual terms provided herein.</w:t>
      </w:r>
    </w:p>
    <w:p w14:paraId="4DBC5198" w14:textId="6E16D946" w:rsidR="005E1111" w:rsidRPr="007F613D" w:rsidRDefault="00375973" w:rsidP="006D53C6">
      <w:pPr>
        <w:pStyle w:val="Underline"/>
      </w:pPr>
      <w:r>
        <w:t>Tab</w:t>
      </w:r>
      <w:r w:rsidR="005E1111" w:rsidRPr="007F613D">
        <w:t xml:space="preserve"> 2 </w:t>
      </w:r>
      <w:r>
        <w:t>–</w:t>
      </w:r>
      <w:r w:rsidR="005E1111" w:rsidRPr="007F613D">
        <w:t xml:space="preserve"> </w:t>
      </w:r>
      <w:r>
        <w:t>Minimum Qualifications</w:t>
      </w:r>
    </w:p>
    <w:p w14:paraId="4C932117" w14:textId="1E00BF78" w:rsidR="005E1111" w:rsidRPr="007F613D" w:rsidRDefault="007F613D" w:rsidP="006D53C6">
      <w:pPr>
        <w:pStyle w:val="NormalIndent"/>
      </w:pPr>
      <w:r>
        <w:t xml:space="preserve">The </w:t>
      </w:r>
      <w:r w:rsidR="00375973">
        <w:t xml:space="preserve">Minimum </w:t>
      </w:r>
      <w:r>
        <w:t xml:space="preserve">Qualifications </w:t>
      </w:r>
      <w:r w:rsidR="00375973">
        <w:t xml:space="preserve">form </w:t>
      </w:r>
      <w:r>
        <w:t xml:space="preserve">represents a written attestation that the Respondent meets the minimum qualifications </w:t>
      </w:r>
      <w:r w:rsidR="007866E2">
        <w:t xml:space="preserve">set forth in this </w:t>
      </w:r>
      <w:r>
        <w:t xml:space="preserve">solicitation. </w:t>
      </w:r>
    </w:p>
    <w:p w14:paraId="43694646" w14:textId="0EDCD60D" w:rsidR="005E1111" w:rsidRPr="007F613D" w:rsidRDefault="00375973" w:rsidP="006D53C6">
      <w:pPr>
        <w:pStyle w:val="Underline"/>
      </w:pPr>
      <w:r>
        <w:t>Tab</w:t>
      </w:r>
      <w:r w:rsidR="005E1111" w:rsidRPr="007F613D">
        <w:t xml:space="preserve"> 3 </w:t>
      </w:r>
      <w:r w:rsidR="007F613D">
        <w:t>–</w:t>
      </w:r>
      <w:r w:rsidR="005E1111" w:rsidRPr="007F613D">
        <w:t xml:space="preserve"> </w:t>
      </w:r>
      <w:r>
        <w:t xml:space="preserve">Organizational Experience </w:t>
      </w:r>
    </w:p>
    <w:p w14:paraId="4E6046FE" w14:textId="40BB78E5" w:rsidR="007F613D" w:rsidRDefault="007866E2" w:rsidP="006D53C6">
      <w:pPr>
        <w:pStyle w:val="NormalIndent"/>
      </w:pPr>
      <w:r>
        <w:t xml:space="preserve">The </w:t>
      </w:r>
      <w:r w:rsidR="00375973">
        <w:t>Organizational Experience form</w:t>
      </w:r>
      <w:r>
        <w:t xml:space="preserve"> collects information about the Respondent</w:t>
      </w:r>
      <w:r w:rsidR="003766B5">
        <w:t xml:space="preserve">, </w:t>
      </w:r>
      <w:r w:rsidR="00375973">
        <w:t xml:space="preserve">the </w:t>
      </w:r>
      <w:r>
        <w:t xml:space="preserve">assigned </w:t>
      </w:r>
      <w:r w:rsidR="00375973">
        <w:t>team</w:t>
      </w:r>
      <w:r w:rsidR="003766B5">
        <w:t>,</w:t>
      </w:r>
      <w:r w:rsidR="003644B4">
        <w:t xml:space="preserve"> and the relevant experience thereof</w:t>
      </w:r>
      <w:r>
        <w:t>.</w:t>
      </w:r>
    </w:p>
    <w:p w14:paraId="62348678" w14:textId="65755084" w:rsidR="00375973" w:rsidRPr="00A84149" w:rsidRDefault="00375973" w:rsidP="00375973">
      <w:pPr>
        <w:pStyle w:val="Underline"/>
      </w:pPr>
      <w:r w:rsidRPr="00A84149">
        <w:t xml:space="preserve">Tab 4 – </w:t>
      </w:r>
      <w:r w:rsidR="00F9501D">
        <w:t>Annual Audit Services</w:t>
      </w:r>
    </w:p>
    <w:p w14:paraId="2E158FEB" w14:textId="085678B5" w:rsidR="00375973" w:rsidRDefault="00CC6C61" w:rsidP="00375973">
      <w:pPr>
        <w:pStyle w:val="NormalIndent"/>
      </w:pPr>
      <w:r w:rsidRPr="00CC6C61">
        <w:t>The Annual Audit Services form collects information about the Respondent’s proposed approach, methodology, and ability to meet the audit and reporting requirements of Florida Prepaid College Board, Stanley G. Tate Florida Prepaid College Foundation, Inc., and Florida ABLE, Inc.</w:t>
      </w:r>
    </w:p>
    <w:p w14:paraId="58E843EB" w14:textId="160CB2DE" w:rsidR="005E1111" w:rsidRPr="007F613D" w:rsidRDefault="004F525C" w:rsidP="006D53C6">
      <w:pPr>
        <w:pStyle w:val="Underline"/>
      </w:pPr>
      <w:r>
        <w:t xml:space="preserve">TAB </w:t>
      </w:r>
      <w:r w:rsidR="007866E2">
        <w:t>5</w:t>
      </w:r>
      <w:r w:rsidR="005E1111" w:rsidRPr="007F613D">
        <w:t xml:space="preserve"> </w:t>
      </w:r>
      <w:r w:rsidR="00F9501D">
        <w:t>–</w:t>
      </w:r>
      <w:r w:rsidR="005E1111" w:rsidRPr="007F613D">
        <w:t xml:space="preserve"> </w:t>
      </w:r>
      <w:r w:rsidR="00F9501D">
        <w:t>Special Consulting and Advisory Services</w:t>
      </w:r>
    </w:p>
    <w:p w14:paraId="58A7BAE7" w14:textId="5CF77119" w:rsidR="005E1111" w:rsidRDefault="00F9501D" w:rsidP="003644B4">
      <w:pPr>
        <w:pStyle w:val="NormalIndent"/>
      </w:pPr>
      <w:r w:rsidRPr="00F9501D">
        <w:t>The Special Consulting and Advisory Services form collects information about the Respondent’s additional consulting and advisory capabilities, approach to providing ongoing accounting and financial reporting support, and resources available to enhance Board staff knowledge and expertise while maintaining auditor independence.</w:t>
      </w:r>
    </w:p>
    <w:p w14:paraId="5E2E353E" w14:textId="639384D1" w:rsidR="004F525C" w:rsidRPr="007F613D" w:rsidRDefault="004F525C" w:rsidP="004F525C">
      <w:pPr>
        <w:pStyle w:val="Underline"/>
      </w:pPr>
      <w:r w:rsidRPr="007F613D">
        <w:t xml:space="preserve">TAB </w:t>
      </w:r>
      <w:r w:rsidR="007866E2">
        <w:t>6</w:t>
      </w:r>
      <w:r w:rsidRPr="007F613D">
        <w:t xml:space="preserve"> </w:t>
      </w:r>
      <w:r w:rsidR="007866E2">
        <w:t>–</w:t>
      </w:r>
      <w:r w:rsidRPr="007F613D">
        <w:t xml:space="preserve"> Pric</w:t>
      </w:r>
      <w:r w:rsidR="007866E2">
        <w:t>ing Schedule</w:t>
      </w:r>
    </w:p>
    <w:p w14:paraId="6E9B3122" w14:textId="4E7CF3FC" w:rsidR="004F525C" w:rsidRPr="007F613D" w:rsidRDefault="003766B5" w:rsidP="004F525C">
      <w:pPr>
        <w:pStyle w:val="NormalIndent"/>
      </w:pPr>
      <w:r>
        <w:t xml:space="preserve">The Pricing Schedule represents the price offered for the services set forth in this solicitation. </w:t>
      </w:r>
      <w:r w:rsidR="004F525C" w:rsidRPr="007F613D">
        <w:t xml:space="preserve">The Respondent, if awarded the contract, will receive compensation under the contract </w:t>
      </w:r>
      <w:r w:rsidR="004F525C">
        <w:t>resulting from this procurement</w:t>
      </w:r>
      <w:r w:rsidR="004F525C" w:rsidRPr="007F613D">
        <w:t xml:space="preserve"> based </w:t>
      </w:r>
      <w:r w:rsidR="004F525C">
        <w:t xml:space="preserve">upon the agreed upon price </w:t>
      </w:r>
      <w:r w:rsidR="004F525C" w:rsidRPr="007F613D">
        <w:t>cont</w:t>
      </w:r>
      <w:r w:rsidR="004F525C">
        <w:t>ained in the Pricing Schedule.</w:t>
      </w:r>
    </w:p>
    <w:p w14:paraId="019DB7EB" w14:textId="77777777" w:rsidR="003A0B4D" w:rsidRDefault="00BC68E1" w:rsidP="00BC68E1">
      <w:bookmarkStart w:id="32" w:name="_Toc499792568"/>
      <w:bookmarkStart w:id="33" w:name="_Toc499716277"/>
      <w:r>
        <w:t xml:space="preserve">The forms provided </w:t>
      </w:r>
      <w:r w:rsidR="003A0B4D">
        <w:t xml:space="preserve">herein </w:t>
      </w:r>
      <w:r>
        <w:t xml:space="preserve">are made available in Microsoft Word on the Board’s website for ease of completion. </w:t>
      </w:r>
    </w:p>
    <w:p w14:paraId="309208A3" w14:textId="309FDA1C" w:rsidR="00BC68E1" w:rsidRDefault="00BC68E1" w:rsidP="00BC68E1">
      <w:r>
        <w:t>Please visit:</w:t>
      </w:r>
      <w:r w:rsidR="00C9010D">
        <w:t xml:space="preserve"> </w:t>
      </w:r>
      <w:hyperlink r:id="rId21" w:history="1">
        <w:r w:rsidR="00D15988">
          <w:rPr>
            <w:rStyle w:val="Hyperlink"/>
          </w:rPr>
          <w:t>myfloridaprepaid.com/board-reports/</w:t>
        </w:r>
      </w:hyperlink>
      <w:r w:rsidR="00C9010D">
        <w:t>.</w:t>
      </w:r>
    </w:p>
    <w:p w14:paraId="4F19311D" w14:textId="61485FDA" w:rsidR="00365D5E" w:rsidRDefault="00365D5E" w:rsidP="00365D5E">
      <w:pPr>
        <w:pStyle w:val="Heading2"/>
      </w:pPr>
      <w:r>
        <w:lastRenderedPageBreak/>
        <w:t>Delivery</w:t>
      </w:r>
      <w:bookmarkEnd w:id="32"/>
    </w:p>
    <w:p w14:paraId="147E0526" w14:textId="78616D53" w:rsidR="00365D5E" w:rsidRDefault="00365D5E" w:rsidP="00365D5E">
      <w:bookmarkStart w:id="34" w:name="_Toc499716278"/>
      <w:r>
        <w:t>A Respondent, including any Related Entities, may submit only one Response. Submission of more than one Response by a Respondent, or by the Respondent and a Related Entity, shall cause the rejection of all Responses submitted by the Respondent and the Related Entity. For this purpose, “</w:t>
      </w:r>
      <w:r w:rsidRPr="00967B7D">
        <w:t xml:space="preserve">Related Entity” means any corporation, partnership, limited partnership, limited liability company, or other entity, including, but not limited to, any parent company, subsidiary company, predecessor company, successor company or any member of an affiliated group of corporations, as defined in </w:t>
      </w:r>
      <w:r w:rsidR="00005D0E">
        <w:t xml:space="preserve">Section </w:t>
      </w:r>
      <w:r w:rsidRPr="00967B7D">
        <w:t>1504 of the Internal Revenue Code.</w:t>
      </w:r>
      <w:r>
        <w:t xml:space="preserve"> </w:t>
      </w:r>
    </w:p>
    <w:p w14:paraId="41982D97" w14:textId="77777777" w:rsidR="00365D5E" w:rsidRDefault="00365D5E" w:rsidP="00365D5E">
      <w:r>
        <w:t xml:space="preserve">Responses must be complete on the date delivered. Additional information submitted after the Response, or separate from the Response, will not be considered unless specifically requested by the Board and only to the extent requested. </w:t>
      </w:r>
    </w:p>
    <w:p w14:paraId="0619C8D5" w14:textId="25852328" w:rsidR="00365D5E" w:rsidRDefault="00365D5E" w:rsidP="00365D5E">
      <w:r>
        <w:t xml:space="preserve">The Respondent is responsible for the timely and proper delivery. </w:t>
      </w:r>
      <w:r w:rsidRPr="00091A42">
        <w:t>Responses</w:t>
      </w:r>
      <w:r w:rsidR="001C51A1">
        <w:t xml:space="preserve"> that, </w:t>
      </w:r>
      <w:r w:rsidRPr="00091A42">
        <w:t xml:space="preserve">for any reason, are not delivered </w:t>
      </w:r>
      <w:r w:rsidR="001C51A1">
        <w:t>timely</w:t>
      </w:r>
      <w:r>
        <w:t xml:space="preserve"> </w:t>
      </w:r>
      <w:r w:rsidRPr="00091A42">
        <w:t xml:space="preserve">will </w:t>
      </w:r>
      <w:r>
        <w:t xml:space="preserve">be retained by the Board but will </w:t>
      </w:r>
      <w:r w:rsidRPr="00091A42">
        <w:t xml:space="preserve">not be considered. </w:t>
      </w:r>
    </w:p>
    <w:p w14:paraId="263A5817" w14:textId="77777777" w:rsidR="00365D5E" w:rsidRDefault="00365D5E" w:rsidP="00365D5E">
      <w:pPr>
        <w:pStyle w:val="Underline"/>
      </w:pPr>
      <w:r>
        <w:t>Delivery to the Board</w:t>
      </w:r>
      <w:bookmarkEnd w:id="34"/>
    </w:p>
    <w:p w14:paraId="5107EBCC" w14:textId="77777777" w:rsidR="009762DA" w:rsidRDefault="009762DA" w:rsidP="009762DA">
      <w:pPr>
        <w:pStyle w:val="NormalIndent"/>
      </w:pPr>
      <w:r>
        <w:t xml:space="preserve">Each Response shall be prepared simply and economically providing a straightforward and concise delineation of the Respondent’s capabilities to satisfy the requirements of this procurement. </w:t>
      </w:r>
    </w:p>
    <w:p w14:paraId="37EDE205" w14:textId="48D0B47A" w:rsidR="009762DA" w:rsidRDefault="009762DA" w:rsidP="009762DA">
      <w:pPr>
        <w:pStyle w:val="NormalIndent"/>
      </w:pPr>
      <w:r>
        <w:t xml:space="preserve">Each Respondent shall deliver one complete electronic submission in Word or PDF format to </w:t>
      </w:r>
      <w:hyperlink r:id="rId22" w:history="1">
        <w:r w:rsidRPr="009762DA">
          <w:rPr>
            <w:rStyle w:val="Hyperlink"/>
          </w:rPr>
          <w:t>ITNinfo.Prepaid@MyFloridaPrepaid.com</w:t>
        </w:r>
      </w:hyperlink>
      <w:r>
        <w:t>. Links or references to content outside of the Response will not be considered.</w:t>
      </w:r>
    </w:p>
    <w:p w14:paraId="3BAD13C9" w14:textId="06C2D365" w:rsidR="00BC5861" w:rsidRDefault="00C576A8" w:rsidP="009831A3">
      <w:pPr>
        <w:pStyle w:val="Heading2"/>
      </w:pPr>
      <w:bookmarkStart w:id="35" w:name="_Toc499792569"/>
      <w:r>
        <w:t>Conflicts of Interest</w:t>
      </w:r>
      <w:bookmarkEnd w:id="35"/>
    </w:p>
    <w:p w14:paraId="532592E2" w14:textId="77777777" w:rsidR="00BA4601" w:rsidRPr="00BA4601" w:rsidRDefault="00BA4601" w:rsidP="00BA4601">
      <w:r w:rsidRPr="00BA4601">
        <w:t xml:space="preserve">Any award is subject to Chapter 112, Florida Statutes. Respondents must disclose actual or potential conflicts involving the Respondent, its proposed subcontractors, assigned personnel, </w:t>
      </w:r>
      <w:proofErr w:type="gramStart"/>
      <w:r w:rsidRPr="00BA4601">
        <w:t>Board</w:t>
      </w:r>
      <w:proofErr w:type="gramEnd"/>
      <w:r w:rsidRPr="00BA4601">
        <w:t xml:space="preserve"> staff, or Board members, including relationships that could impair independence or objectivity.</w:t>
      </w:r>
    </w:p>
    <w:p w14:paraId="3080AE77" w14:textId="77777777" w:rsidR="00365D5E" w:rsidRDefault="00365D5E" w:rsidP="00365D5E">
      <w:pPr>
        <w:pStyle w:val="Heading2"/>
      </w:pPr>
      <w:bookmarkStart w:id="36" w:name="_Toc499792570"/>
      <w:bookmarkStart w:id="37" w:name="_Toc499716280"/>
      <w:bookmarkEnd w:id="33"/>
      <w:r>
        <w:t>Response Tenure</w:t>
      </w:r>
      <w:bookmarkEnd w:id="36"/>
    </w:p>
    <w:p w14:paraId="53B1DC60" w14:textId="39EF5A7D" w:rsidR="00365D5E" w:rsidRDefault="00365D5E" w:rsidP="00365D5E">
      <w:r>
        <w:t xml:space="preserve">All Responses are valid for one hundred eighty (180) days from the due date. The </w:t>
      </w:r>
      <w:proofErr w:type="gramStart"/>
      <w:r>
        <w:t>period of time</w:t>
      </w:r>
      <w:proofErr w:type="gramEnd"/>
      <w:r>
        <w:t xml:space="preserve"> during which </w:t>
      </w:r>
      <w:r w:rsidR="005E429D">
        <w:t>R</w:t>
      </w:r>
      <w:r>
        <w:t>esponses are valid will be tolled during the pendency of any proceeding related to any contract awarded pursuant to this procurement.</w:t>
      </w:r>
    </w:p>
    <w:p w14:paraId="656D784B" w14:textId="77777777" w:rsidR="00365D5E" w:rsidRDefault="00365D5E">
      <w:pPr>
        <w:numPr>
          <w:ilvl w:val="0"/>
          <w:numId w:val="0"/>
        </w:numPr>
        <w:spacing w:after="200"/>
        <w:jc w:val="left"/>
      </w:pPr>
      <w:r>
        <w:br w:type="page"/>
      </w:r>
    </w:p>
    <w:p w14:paraId="2BD0879D" w14:textId="4AF46857" w:rsidR="006D53C6" w:rsidRDefault="006D53C6" w:rsidP="006D53C6">
      <w:pPr>
        <w:pStyle w:val="Heading1"/>
      </w:pPr>
      <w:bookmarkStart w:id="38" w:name="_Toc499792571"/>
      <w:bookmarkStart w:id="39" w:name="_Toc243899141"/>
      <w:r>
        <w:lastRenderedPageBreak/>
        <w:t>ITN P</w:t>
      </w:r>
      <w:r w:rsidR="00C576A8">
        <w:t>rocess</w:t>
      </w:r>
      <w:bookmarkEnd w:id="37"/>
      <w:bookmarkEnd w:id="38"/>
      <w:bookmarkEnd w:id="39"/>
    </w:p>
    <w:p w14:paraId="2695D684" w14:textId="77777777" w:rsidR="006D53C6" w:rsidRDefault="006D53C6" w:rsidP="006D53C6">
      <w:pPr>
        <w:pStyle w:val="Note"/>
      </w:pPr>
    </w:p>
    <w:p w14:paraId="557A1032" w14:textId="6B19188D" w:rsidR="006D53C6" w:rsidRDefault="00B60187" w:rsidP="006D53C6">
      <w:pPr>
        <w:pStyle w:val="Heading2"/>
      </w:pPr>
      <w:bookmarkStart w:id="40" w:name="_Toc499716281"/>
      <w:bookmarkStart w:id="41" w:name="_Toc499792572"/>
      <w:r>
        <w:t>Overview</w:t>
      </w:r>
      <w:bookmarkEnd w:id="40"/>
      <w:bookmarkEnd w:id="41"/>
    </w:p>
    <w:p w14:paraId="15FB3E27" w14:textId="664FF04E" w:rsidR="006D53C6" w:rsidRDefault="00420943" w:rsidP="00ED1A1A">
      <w:r>
        <w:t>This is a multi-phase competitive procurement process</w:t>
      </w:r>
      <w:r w:rsidR="003C4A31">
        <w:t xml:space="preserve">, pursuant to Section 287.057, Florida Statutes, </w:t>
      </w:r>
      <w:r>
        <w:t xml:space="preserve">whereby all </w:t>
      </w:r>
      <w:r w:rsidR="006D53C6">
        <w:t xml:space="preserve">Respondents </w:t>
      </w:r>
      <w:r>
        <w:t xml:space="preserve">shall receive fair and equal treatment. </w:t>
      </w:r>
      <w:r w:rsidR="006D53C6">
        <w:t xml:space="preserve">Respondents will not be eliminated from </w:t>
      </w:r>
      <w:r>
        <w:t xml:space="preserve">consideration </w:t>
      </w:r>
      <w:r w:rsidR="006D53C6">
        <w:t xml:space="preserve">until the posting of the </w:t>
      </w:r>
      <w:r w:rsidR="00ED23A2">
        <w:t>Notice of Intended Award</w:t>
      </w:r>
      <w:r w:rsidR="006D53C6">
        <w:t xml:space="preserve">. </w:t>
      </w:r>
    </w:p>
    <w:p w14:paraId="7E22D3F8" w14:textId="77777777" w:rsidR="00826AD8" w:rsidRDefault="00826AD8" w:rsidP="00826AD8">
      <w:pPr>
        <w:pStyle w:val="Heading2"/>
      </w:pPr>
      <w:bookmarkStart w:id="42" w:name="_Toc499716274"/>
      <w:bookmarkStart w:id="43" w:name="_Toc499792573"/>
      <w:bookmarkStart w:id="44" w:name="_Toc499716282"/>
      <w:r>
        <w:t>Requests for Clarification</w:t>
      </w:r>
      <w:bookmarkEnd w:id="42"/>
      <w:bookmarkEnd w:id="43"/>
    </w:p>
    <w:p w14:paraId="3C9AB2E6" w14:textId="77777777" w:rsidR="00BA4601" w:rsidRDefault="00BA4601" w:rsidP="00BA4601">
      <w:r>
        <w:t>Prior to the Written Request for Clarification deadline, the Board will accept requests for clarification from prospective Respondents. Questions concerning the conditions and/or specifications of this procurement must be addressed in writing, using the Request for Clarification Form provided in Appendix C. Written Requests for Clarification delivered to the ITN Administrator in a proper and timely manner will receive a written answer communicated publicly via MFMP.</w:t>
      </w:r>
    </w:p>
    <w:p w14:paraId="15CE07C3" w14:textId="77777777" w:rsidR="00BA4601" w:rsidRDefault="00BA4601" w:rsidP="00BA4601">
      <w:r>
        <w:t>Requests for clarification and answers thereto shall be considered an addendum to, and an integral part of, this solicitation document.</w:t>
      </w:r>
    </w:p>
    <w:p w14:paraId="628C1A09" w14:textId="2C03F07D" w:rsidR="006D53C6" w:rsidRDefault="006D53C6" w:rsidP="00B60187">
      <w:pPr>
        <w:pStyle w:val="Heading2"/>
      </w:pPr>
      <w:bookmarkStart w:id="45" w:name="_Toc499792574"/>
      <w:r>
        <w:t>Mandatory Requirements Assessment</w:t>
      </w:r>
      <w:bookmarkEnd w:id="44"/>
      <w:bookmarkEnd w:id="45"/>
    </w:p>
    <w:p w14:paraId="4C380818" w14:textId="52A33E4A" w:rsidR="00C90F24" w:rsidRDefault="00C90F24" w:rsidP="00ED1A1A">
      <w:r>
        <w:t xml:space="preserve">Upon </w:t>
      </w:r>
      <w:r w:rsidR="00F34298">
        <w:t xml:space="preserve">timely and proper </w:t>
      </w:r>
      <w:r>
        <w:t xml:space="preserve">receipt, each Response will be reviewed to determine whether the Respondent meets the </w:t>
      </w:r>
      <w:r w:rsidR="006D53C6">
        <w:t xml:space="preserve">minimum qualifications and </w:t>
      </w:r>
      <w:r w:rsidR="007A1F45">
        <w:t xml:space="preserve">satisfies </w:t>
      </w:r>
      <w:r w:rsidR="006D53C6">
        <w:t xml:space="preserve">mandatory requirements </w:t>
      </w:r>
      <w:r>
        <w:t xml:space="preserve">set forth in </w:t>
      </w:r>
      <w:r w:rsidR="006D53C6">
        <w:t>this solicitation. The Board reserves the right to deter</w:t>
      </w:r>
      <w:r w:rsidR="005C33BB">
        <w:t>mine which R</w:t>
      </w:r>
      <w:r w:rsidR="006D53C6">
        <w:t>esponses meet the</w:t>
      </w:r>
      <w:r>
        <w:t xml:space="preserve"> minimum criteria </w:t>
      </w:r>
      <w:r w:rsidR="006D53C6">
        <w:t xml:space="preserve">and the right to accept </w:t>
      </w:r>
      <w:r w:rsidR="005C33BB">
        <w:t>R</w:t>
      </w:r>
      <w:r w:rsidR="006D53C6">
        <w:t>esponses that deviate in a minor or technical fashi</w:t>
      </w:r>
      <w:r>
        <w:t>on</w:t>
      </w:r>
      <w:r w:rsidR="00881ABB">
        <w:t>, as determined by the Board</w:t>
      </w:r>
      <w:r>
        <w:t>.</w:t>
      </w:r>
    </w:p>
    <w:p w14:paraId="40BE8C2E" w14:textId="566CC608" w:rsidR="006D53C6" w:rsidRDefault="006D53C6" w:rsidP="009C0780">
      <w:r>
        <w:t xml:space="preserve">This </w:t>
      </w:r>
      <w:r w:rsidR="00D946DE">
        <w:t xml:space="preserve">assessment </w:t>
      </w:r>
      <w:r>
        <w:t>is</w:t>
      </w:r>
      <w:r w:rsidR="00C90F24">
        <w:t xml:space="preserve"> binary (</w:t>
      </w:r>
      <w:r>
        <w:t>pass/fail</w:t>
      </w:r>
      <w:r w:rsidR="00C90F24">
        <w:t>)</w:t>
      </w:r>
      <w:r>
        <w:t xml:space="preserve">; there are no points awarded for </w:t>
      </w:r>
      <w:r w:rsidR="007A1F45">
        <w:t xml:space="preserve">meeting </w:t>
      </w:r>
      <w:r>
        <w:t xml:space="preserve">the </w:t>
      </w:r>
      <w:r w:rsidR="00C90F24">
        <w:t xml:space="preserve">minimum qualifications or </w:t>
      </w:r>
      <w:r w:rsidR="00D946DE">
        <w:t xml:space="preserve">satisfying the </w:t>
      </w:r>
      <w:r>
        <w:t xml:space="preserve">mandatory requirements. </w:t>
      </w:r>
      <w:r w:rsidR="00F04C11">
        <w:t xml:space="preserve">Respondents that do not meet the minimum </w:t>
      </w:r>
      <w:r w:rsidR="009C0780">
        <w:t xml:space="preserve">qualifications or satisfy the mandatory requirements </w:t>
      </w:r>
      <w:r>
        <w:t>will be removed from consideration.</w:t>
      </w:r>
    </w:p>
    <w:p w14:paraId="69149288" w14:textId="052D8126" w:rsidR="006D53C6" w:rsidRDefault="006D53C6" w:rsidP="00B60187">
      <w:pPr>
        <w:pStyle w:val="Heading2"/>
      </w:pPr>
      <w:bookmarkStart w:id="46" w:name="_Toc499716283"/>
      <w:bookmarkStart w:id="47" w:name="_Toc499792575"/>
      <w:proofErr w:type="gramStart"/>
      <w:r>
        <w:t>Evaluation</w:t>
      </w:r>
      <w:proofErr w:type="gramEnd"/>
      <w:r>
        <w:t xml:space="preserve"> Phase</w:t>
      </w:r>
      <w:bookmarkEnd w:id="46"/>
      <w:bookmarkEnd w:id="47"/>
    </w:p>
    <w:p w14:paraId="67CD62E3" w14:textId="77777777" w:rsidR="00A525EA" w:rsidRDefault="007A1F45" w:rsidP="006D53C6">
      <w:r>
        <w:t xml:space="preserve">Each </w:t>
      </w:r>
      <w:r w:rsidR="006D53C6">
        <w:t>Respon</w:t>
      </w:r>
      <w:r>
        <w:t xml:space="preserve">se for which the Respondent meets the minimum qualifications and satisfies </w:t>
      </w:r>
      <w:r w:rsidR="0095546B">
        <w:t xml:space="preserve">the </w:t>
      </w:r>
      <w:r w:rsidR="006D53C6">
        <w:t>mandatory requirements will be evaluated</w:t>
      </w:r>
      <w:r>
        <w:t>,</w:t>
      </w:r>
      <w:r w:rsidR="006D53C6">
        <w:t xml:space="preserve"> independently</w:t>
      </w:r>
      <w:r>
        <w:t>,</w:t>
      </w:r>
      <w:r w:rsidR="006D53C6">
        <w:t xml:space="preserve"> by members of an Evaluation Team</w:t>
      </w:r>
      <w:r>
        <w:t xml:space="preserve"> appointed by the Board</w:t>
      </w:r>
      <w:r w:rsidR="006D53C6">
        <w:t>.</w:t>
      </w:r>
    </w:p>
    <w:p w14:paraId="27ADF4A1" w14:textId="5A06100D" w:rsidR="00A525EA" w:rsidRDefault="00A525EA" w:rsidP="00A525EA">
      <w:pPr>
        <w:pStyle w:val="Underline"/>
      </w:pPr>
      <w:r>
        <w:t>Response Evaluation</w:t>
      </w:r>
    </w:p>
    <w:p w14:paraId="7FAECCB9" w14:textId="7F16D837" w:rsidR="005E1111" w:rsidRDefault="0095546B" w:rsidP="00A525EA">
      <w:pPr>
        <w:pStyle w:val="NormalIndent"/>
      </w:pPr>
      <w:r>
        <w:t xml:space="preserve">The Evaluation Team will award points </w:t>
      </w:r>
      <w:r w:rsidR="001130A8">
        <w:t xml:space="preserve">individually </w:t>
      </w:r>
      <w:r>
        <w:t xml:space="preserve">for each </w:t>
      </w:r>
      <w:r w:rsidR="001130A8">
        <w:t>c</w:t>
      </w:r>
      <w:r w:rsidR="00F529CB">
        <w:t>omponent</w:t>
      </w:r>
      <w:r w:rsidR="001130A8">
        <w:t xml:space="preserve"> and each </w:t>
      </w:r>
      <w:r>
        <w:t>Response in the following areas:</w:t>
      </w:r>
    </w:p>
    <w:tbl>
      <w:tblPr>
        <w:tblStyle w:val="TableGrid"/>
        <w:tblW w:w="0" w:type="auto"/>
        <w:tblInd w:w="360" w:type="dxa"/>
        <w:tblBorders>
          <w:top w:val="single" w:sz="4" w:space="0" w:color="4B4F54"/>
          <w:left w:val="single" w:sz="4" w:space="0" w:color="4B4F54"/>
          <w:bottom w:val="single" w:sz="4" w:space="0" w:color="4B4F54"/>
          <w:right w:val="single" w:sz="4" w:space="0" w:color="4B4F54"/>
          <w:insideH w:val="single" w:sz="4" w:space="0" w:color="4B4F54"/>
          <w:insideV w:val="single" w:sz="4" w:space="0" w:color="4B4F54"/>
        </w:tblBorders>
        <w:tblCellMar>
          <w:left w:w="72" w:type="dxa"/>
          <w:right w:w="72" w:type="dxa"/>
        </w:tblCellMar>
        <w:tblLook w:val="04A0" w:firstRow="1" w:lastRow="0" w:firstColumn="1" w:lastColumn="0" w:noHBand="0" w:noVBand="1"/>
      </w:tblPr>
      <w:tblGrid>
        <w:gridCol w:w="7290"/>
        <w:gridCol w:w="3140"/>
      </w:tblGrid>
      <w:tr w:rsidR="000823BA" w14:paraId="2D4D70B4" w14:textId="77777777" w:rsidTr="009406DD">
        <w:trPr>
          <w:trHeight w:val="360"/>
        </w:trPr>
        <w:tc>
          <w:tcPr>
            <w:tcW w:w="7290" w:type="dxa"/>
            <w:tcBorders>
              <w:top w:val="single" w:sz="4" w:space="0" w:color="4B4F54"/>
              <w:left w:val="nil"/>
              <w:bottom w:val="double" w:sz="4" w:space="0" w:color="4B4F54"/>
              <w:right w:val="nil"/>
            </w:tcBorders>
            <w:shd w:val="clear" w:color="auto" w:fill="D9D9D9" w:themeFill="background1" w:themeFillShade="D9"/>
            <w:vAlign w:val="center"/>
          </w:tcPr>
          <w:p w14:paraId="50C1D712" w14:textId="558C824F" w:rsidR="000823BA" w:rsidRPr="003F2F1A" w:rsidRDefault="00A96792" w:rsidP="000823BA">
            <w:pPr>
              <w:pStyle w:val="Table"/>
              <w:jc w:val="left"/>
              <w:rPr>
                <w:highlight w:val="yellow"/>
              </w:rPr>
            </w:pPr>
            <w:r w:rsidRPr="00A96792">
              <w:t>Component</w:t>
            </w:r>
          </w:p>
        </w:tc>
        <w:tc>
          <w:tcPr>
            <w:tcW w:w="3140" w:type="dxa"/>
            <w:tcBorders>
              <w:top w:val="single" w:sz="4" w:space="0" w:color="4B4F54"/>
              <w:left w:val="nil"/>
              <w:bottom w:val="double" w:sz="4" w:space="0" w:color="4B4F54"/>
              <w:right w:val="nil"/>
            </w:tcBorders>
            <w:shd w:val="clear" w:color="auto" w:fill="D9D9D9" w:themeFill="background1" w:themeFillShade="D9"/>
            <w:vAlign w:val="center"/>
          </w:tcPr>
          <w:p w14:paraId="3764B3AB" w14:textId="4333A5C6" w:rsidR="000823BA" w:rsidRPr="00AD5AE8" w:rsidRDefault="00A44B22" w:rsidP="001F14D8">
            <w:pPr>
              <w:pStyle w:val="Table"/>
              <w:jc w:val="center"/>
            </w:pPr>
            <w:r>
              <w:t xml:space="preserve">Total </w:t>
            </w:r>
            <w:r w:rsidR="000823BA">
              <w:t>Points Awarded</w:t>
            </w:r>
            <w:r w:rsidR="00F72A7B">
              <w:t xml:space="preserve"> per Evaluator</w:t>
            </w:r>
          </w:p>
        </w:tc>
      </w:tr>
      <w:tr w:rsidR="000172CC" w14:paraId="1854A222" w14:textId="77777777" w:rsidTr="009406DD">
        <w:trPr>
          <w:trHeight w:val="432"/>
        </w:trPr>
        <w:tc>
          <w:tcPr>
            <w:tcW w:w="7290" w:type="dxa"/>
            <w:tcBorders>
              <w:top w:val="double" w:sz="4" w:space="0" w:color="4B4F54"/>
              <w:left w:val="nil"/>
              <w:right w:val="nil"/>
            </w:tcBorders>
            <w:vAlign w:val="center"/>
          </w:tcPr>
          <w:p w14:paraId="113A71A9" w14:textId="6C89496D" w:rsidR="000172CC" w:rsidRPr="000172CC" w:rsidRDefault="009406DD" w:rsidP="009406DD">
            <w:pPr>
              <w:pStyle w:val="Table"/>
              <w:jc w:val="left"/>
            </w:pPr>
            <w:r>
              <w:t xml:space="preserve">Written Response: </w:t>
            </w:r>
            <w:r w:rsidR="000172CC">
              <w:t>Organizational Experience (Tab 3)</w:t>
            </w:r>
          </w:p>
        </w:tc>
        <w:tc>
          <w:tcPr>
            <w:tcW w:w="3140" w:type="dxa"/>
            <w:tcBorders>
              <w:top w:val="double" w:sz="4" w:space="0" w:color="4B4F54"/>
              <w:left w:val="nil"/>
              <w:right w:val="nil"/>
            </w:tcBorders>
            <w:vAlign w:val="center"/>
          </w:tcPr>
          <w:p w14:paraId="0A2714C6" w14:textId="2CD6BB0C" w:rsidR="000172CC" w:rsidRDefault="00AB5F5B" w:rsidP="00C91378">
            <w:pPr>
              <w:pStyle w:val="Table"/>
              <w:jc w:val="center"/>
            </w:pPr>
            <w:r>
              <w:t>25</w:t>
            </w:r>
            <w:r w:rsidR="00ED0DE9">
              <w:t>0</w:t>
            </w:r>
          </w:p>
        </w:tc>
      </w:tr>
      <w:tr w:rsidR="005861E0" w14:paraId="0B4D82C2" w14:textId="77777777" w:rsidTr="005861E0">
        <w:trPr>
          <w:trHeight w:val="432"/>
        </w:trPr>
        <w:tc>
          <w:tcPr>
            <w:tcW w:w="7290" w:type="dxa"/>
            <w:tcBorders>
              <w:left w:val="nil"/>
              <w:right w:val="nil"/>
            </w:tcBorders>
            <w:vAlign w:val="center"/>
          </w:tcPr>
          <w:p w14:paraId="3B06F41E" w14:textId="37529CA2" w:rsidR="005861E0" w:rsidRPr="000172CC" w:rsidRDefault="009406DD" w:rsidP="00190E1A">
            <w:pPr>
              <w:pStyle w:val="Table"/>
            </w:pPr>
            <w:r>
              <w:t xml:space="preserve">Written Response: </w:t>
            </w:r>
            <w:r w:rsidR="00F9501D">
              <w:t>Annual Audit Services</w:t>
            </w:r>
            <w:r w:rsidR="00190E1A" w:rsidRPr="00190E1A" w:rsidDel="00190E1A">
              <w:t xml:space="preserve"> </w:t>
            </w:r>
            <w:r w:rsidR="005861E0" w:rsidRPr="000172CC">
              <w:t>(</w:t>
            </w:r>
            <w:r w:rsidR="005861E0">
              <w:t>Tab 4</w:t>
            </w:r>
            <w:r w:rsidR="005861E0" w:rsidRPr="000172CC">
              <w:t>)</w:t>
            </w:r>
          </w:p>
        </w:tc>
        <w:tc>
          <w:tcPr>
            <w:tcW w:w="3140" w:type="dxa"/>
            <w:tcBorders>
              <w:left w:val="nil"/>
              <w:right w:val="nil"/>
            </w:tcBorders>
            <w:vAlign w:val="center"/>
          </w:tcPr>
          <w:p w14:paraId="14D0049C" w14:textId="44D292BA" w:rsidR="005861E0" w:rsidRDefault="00AB5F5B" w:rsidP="005861E0">
            <w:pPr>
              <w:pStyle w:val="Table"/>
              <w:jc w:val="center"/>
            </w:pPr>
            <w:r>
              <w:t>45</w:t>
            </w:r>
            <w:r w:rsidR="00ED0DE9">
              <w:t>0</w:t>
            </w:r>
          </w:p>
        </w:tc>
      </w:tr>
      <w:tr w:rsidR="005861E0" w14:paraId="7B47853F" w14:textId="77777777" w:rsidTr="005861E0">
        <w:trPr>
          <w:trHeight w:val="432"/>
        </w:trPr>
        <w:tc>
          <w:tcPr>
            <w:tcW w:w="7290" w:type="dxa"/>
            <w:tcBorders>
              <w:left w:val="nil"/>
              <w:right w:val="nil"/>
            </w:tcBorders>
            <w:vAlign w:val="center"/>
          </w:tcPr>
          <w:p w14:paraId="6BC9F63C" w14:textId="5C635AF0" w:rsidR="005861E0" w:rsidRPr="000172CC" w:rsidRDefault="009406DD" w:rsidP="009406DD">
            <w:pPr>
              <w:pStyle w:val="Table"/>
              <w:jc w:val="left"/>
            </w:pPr>
            <w:r>
              <w:t xml:space="preserve">Written Response: </w:t>
            </w:r>
            <w:r w:rsidR="00F9501D">
              <w:t>Special Consulting and Advisory Services</w:t>
            </w:r>
            <w:r w:rsidR="005861E0">
              <w:t xml:space="preserve"> (Tab 5)</w:t>
            </w:r>
          </w:p>
        </w:tc>
        <w:tc>
          <w:tcPr>
            <w:tcW w:w="3140" w:type="dxa"/>
            <w:tcBorders>
              <w:left w:val="nil"/>
              <w:right w:val="nil"/>
            </w:tcBorders>
            <w:vAlign w:val="center"/>
          </w:tcPr>
          <w:p w14:paraId="3DF857A7" w14:textId="5D53BB77" w:rsidR="005861E0" w:rsidRDefault="00AB5F5B" w:rsidP="005861E0">
            <w:pPr>
              <w:pStyle w:val="Table"/>
              <w:jc w:val="center"/>
            </w:pPr>
            <w:r>
              <w:t>10</w:t>
            </w:r>
            <w:r w:rsidR="00ED0DE9">
              <w:t>0</w:t>
            </w:r>
          </w:p>
        </w:tc>
      </w:tr>
      <w:tr w:rsidR="005861E0" w14:paraId="2E99FC2F" w14:textId="77777777" w:rsidTr="009406DD">
        <w:trPr>
          <w:trHeight w:val="432"/>
        </w:trPr>
        <w:tc>
          <w:tcPr>
            <w:tcW w:w="7290" w:type="dxa"/>
            <w:tcBorders>
              <w:left w:val="nil"/>
              <w:bottom w:val="single" w:sz="4" w:space="0" w:color="4B4F54"/>
              <w:right w:val="nil"/>
            </w:tcBorders>
            <w:vAlign w:val="center"/>
          </w:tcPr>
          <w:p w14:paraId="1810532C" w14:textId="136F128F" w:rsidR="005861E0" w:rsidRPr="000172CC" w:rsidRDefault="009406DD" w:rsidP="009406DD">
            <w:pPr>
              <w:pStyle w:val="Table"/>
              <w:jc w:val="left"/>
            </w:pPr>
            <w:r>
              <w:t xml:space="preserve">Written Response: </w:t>
            </w:r>
            <w:r w:rsidR="005861E0" w:rsidRPr="000172CC">
              <w:t>Pri</w:t>
            </w:r>
            <w:r w:rsidR="005861E0">
              <w:t xml:space="preserve">cing Schedule </w:t>
            </w:r>
            <w:r w:rsidR="005861E0" w:rsidRPr="000172CC">
              <w:t>(</w:t>
            </w:r>
            <w:r w:rsidR="005861E0">
              <w:t>Tab 6)</w:t>
            </w:r>
          </w:p>
        </w:tc>
        <w:tc>
          <w:tcPr>
            <w:tcW w:w="3140" w:type="dxa"/>
            <w:tcBorders>
              <w:left w:val="nil"/>
              <w:bottom w:val="single" w:sz="4" w:space="0" w:color="4B4F54"/>
              <w:right w:val="nil"/>
            </w:tcBorders>
            <w:vAlign w:val="center"/>
          </w:tcPr>
          <w:p w14:paraId="45537AC7" w14:textId="704BB286" w:rsidR="005861E0" w:rsidRDefault="00AB5F5B" w:rsidP="00A44B22">
            <w:pPr>
              <w:pStyle w:val="Table"/>
              <w:jc w:val="center"/>
            </w:pPr>
            <w:r>
              <w:t>20</w:t>
            </w:r>
            <w:r w:rsidR="00ED0DE9">
              <w:t>0</w:t>
            </w:r>
          </w:p>
        </w:tc>
      </w:tr>
      <w:tr w:rsidR="005861E0" w14:paraId="2673E16A" w14:textId="77777777" w:rsidTr="009406DD">
        <w:trPr>
          <w:trHeight w:val="432"/>
        </w:trPr>
        <w:tc>
          <w:tcPr>
            <w:tcW w:w="7290" w:type="dxa"/>
            <w:tcBorders>
              <w:top w:val="single" w:sz="4" w:space="0" w:color="4B4F54"/>
              <w:left w:val="nil"/>
              <w:right w:val="nil"/>
            </w:tcBorders>
            <w:shd w:val="clear" w:color="auto" w:fill="FFFFCC"/>
            <w:vAlign w:val="center"/>
          </w:tcPr>
          <w:p w14:paraId="655EA69B" w14:textId="4FE5D66A" w:rsidR="005861E0" w:rsidRPr="00AD5AE8" w:rsidRDefault="005861E0" w:rsidP="005861E0">
            <w:pPr>
              <w:pStyle w:val="Table"/>
              <w:jc w:val="left"/>
            </w:pPr>
            <w:r>
              <w:t>Total</w:t>
            </w:r>
          </w:p>
        </w:tc>
        <w:tc>
          <w:tcPr>
            <w:tcW w:w="3140" w:type="dxa"/>
            <w:tcBorders>
              <w:top w:val="single" w:sz="4" w:space="0" w:color="4B4F54"/>
              <w:left w:val="nil"/>
              <w:right w:val="nil"/>
            </w:tcBorders>
            <w:shd w:val="clear" w:color="auto" w:fill="FFFFCC"/>
            <w:vAlign w:val="center"/>
          </w:tcPr>
          <w:p w14:paraId="7B2A7267" w14:textId="230CA6E8" w:rsidR="005861E0" w:rsidRPr="00AD5AE8" w:rsidRDefault="00AB5F5B" w:rsidP="005861E0">
            <w:pPr>
              <w:pStyle w:val="Table"/>
              <w:jc w:val="center"/>
            </w:pPr>
            <w:r>
              <w:t>1</w:t>
            </w:r>
            <w:r w:rsidR="00A44B22">
              <w:t>00</w:t>
            </w:r>
            <w:r w:rsidR="00ED0DE9">
              <w:t>0</w:t>
            </w:r>
          </w:p>
        </w:tc>
      </w:tr>
    </w:tbl>
    <w:p w14:paraId="6BA2682E" w14:textId="484C270E" w:rsidR="00F529CB" w:rsidRDefault="00C01A52" w:rsidP="00171D01">
      <w:pPr>
        <w:pStyle w:val="NormalIndent"/>
      </w:pPr>
      <w:r>
        <w:br/>
      </w:r>
    </w:p>
    <w:p w14:paraId="2C8311DD" w14:textId="77777777" w:rsidR="00F529CB" w:rsidRDefault="00F529CB">
      <w:pPr>
        <w:numPr>
          <w:ilvl w:val="0"/>
          <w:numId w:val="0"/>
        </w:numPr>
        <w:spacing w:after="200"/>
        <w:jc w:val="left"/>
      </w:pPr>
      <w:r>
        <w:br w:type="page"/>
      </w:r>
    </w:p>
    <w:p w14:paraId="20550A03" w14:textId="56F74FFB" w:rsidR="00600AFE" w:rsidRDefault="00600AFE" w:rsidP="00600AFE">
      <w:pPr>
        <w:pStyle w:val="Underline"/>
      </w:pPr>
      <w:r>
        <w:lastRenderedPageBreak/>
        <w:t>Organizational Experience Evaluation</w:t>
      </w:r>
    </w:p>
    <w:p w14:paraId="796DC890" w14:textId="6D9481AC" w:rsidR="00600AFE" w:rsidRDefault="00600AFE" w:rsidP="00600AFE">
      <w:pPr>
        <w:pStyle w:val="NormalIndent"/>
      </w:pPr>
      <w:r w:rsidRPr="00600AFE">
        <w:t>In evaluating Organizational Experience, evaluators will give preference to the proposed engagement partner’s experience with Section 529 qualified tuition programs, Section 529A qualified ABLE programs, and governmental pension plans. Such experience is preferred but is not required to satisfy the minimum qualifications.</w:t>
      </w:r>
    </w:p>
    <w:p w14:paraId="040AF7AE" w14:textId="77777777" w:rsidR="00ED0DE9" w:rsidRDefault="00ED0DE9" w:rsidP="00ED0DE9">
      <w:pPr>
        <w:pStyle w:val="Underline"/>
      </w:pPr>
      <w:r>
        <w:t>Pricing Schedule Evaluation</w:t>
      </w:r>
    </w:p>
    <w:p w14:paraId="73482E5D" w14:textId="3268268C" w:rsidR="00BE28D2" w:rsidRDefault="00BE28D2" w:rsidP="00BE28D2">
      <w:pPr>
        <w:pStyle w:val="NormalIndent"/>
      </w:pPr>
      <w:r>
        <w:t>Each Pricing Schedule Response will be evaluated for a maximum of 200 points: up to 150 points for annual audit services and up to 50 points for hourly rates for special consulting and advisory services.</w:t>
      </w:r>
    </w:p>
    <w:p w14:paraId="33278C96" w14:textId="77777777" w:rsidR="00BE28D2" w:rsidRDefault="00BE28D2" w:rsidP="00BE28D2">
      <w:pPr>
        <w:pStyle w:val="NormalIndent"/>
      </w:pPr>
      <w:r>
        <w:t>Annual audit pricing will be evaluated relative to the lowest responsive annual audit price using the following formula:</w:t>
      </w:r>
    </w:p>
    <w:p w14:paraId="0F49386D" w14:textId="77777777" w:rsidR="00BE28D2" w:rsidRDefault="00BE28D2" w:rsidP="00BE28D2">
      <w:pPr>
        <w:pStyle w:val="NormalIndent"/>
      </w:pPr>
      <w:r>
        <w:t>(X/N) × P = Z; where:</w:t>
      </w:r>
    </w:p>
    <w:p w14:paraId="07067096" w14:textId="18B75055" w:rsidR="00BE28D2" w:rsidRDefault="00BE28D2" w:rsidP="00BE28D2">
      <w:pPr>
        <w:pStyle w:val="NormalIndent"/>
      </w:pPr>
      <w:r>
        <w:t xml:space="preserve">X = </w:t>
      </w:r>
      <w:r w:rsidRPr="00BE28D2">
        <w:t>Lowest responsive combined price for annual audit services for the Board, Foundation, and ABLE United for Years 1–5</w:t>
      </w:r>
      <w:r>
        <w:t xml:space="preserve">;  </w:t>
      </w:r>
    </w:p>
    <w:p w14:paraId="1D19ECCE" w14:textId="5D164EBD" w:rsidR="00BE28D2" w:rsidRDefault="00BE28D2" w:rsidP="00BE28D2">
      <w:pPr>
        <w:pStyle w:val="NormalIndent"/>
      </w:pPr>
      <w:r>
        <w:t xml:space="preserve">N = </w:t>
      </w:r>
      <w:r w:rsidRPr="00BE28D2">
        <w:t>Respondent’s combined proposed price for annual audit services for the Board, Foundation, and ABLE United for Years 1–5</w:t>
      </w:r>
      <w:r>
        <w:t xml:space="preserve">;  </w:t>
      </w:r>
    </w:p>
    <w:p w14:paraId="069E6B2A" w14:textId="77777777" w:rsidR="00BE28D2" w:rsidRDefault="00BE28D2" w:rsidP="00BE28D2">
      <w:pPr>
        <w:pStyle w:val="NormalIndent"/>
      </w:pPr>
      <w:r>
        <w:t xml:space="preserve">P = Maximum points available for annual audit pricing (150);  </w:t>
      </w:r>
    </w:p>
    <w:p w14:paraId="0681D2F3" w14:textId="77777777" w:rsidR="00BE28D2" w:rsidRDefault="00BE28D2" w:rsidP="00BE28D2">
      <w:pPr>
        <w:pStyle w:val="NormalIndent"/>
      </w:pPr>
      <w:r>
        <w:t>Z = Awarded points.</w:t>
      </w:r>
    </w:p>
    <w:p w14:paraId="3D865998" w14:textId="77777777" w:rsidR="00BE28D2" w:rsidRDefault="00BE28D2" w:rsidP="00BE28D2">
      <w:pPr>
        <w:pStyle w:val="NormalIndent"/>
      </w:pPr>
      <w:r>
        <w:t>The calculated points will be rounded to the nearest whole number. Decimal values below 0.50 will be rounded down; decimal values of 0.50 or greater will be rounded up.</w:t>
      </w:r>
    </w:p>
    <w:p w14:paraId="6627E13A" w14:textId="77777777" w:rsidR="00BE28D2" w:rsidRDefault="00BE28D2" w:rsidP="00BE28D2">
      <w:pPr>
        <w:pStyle w:val="NormalIndent"/>
      </w:pPr>
      <w:r>
        <w:t>Each evaluator will also award up to 50 points based on the reasonableness and competitiveness of the Respondent’s proposed hourly rates for special consulting and advisory services, considering the position types and qualifications associated with those rates.</w:t>
      </w:r>
    </w:p>
    <w:p w14:paraId="010F7019" w14:textId="1B8A9580" w:rsidR="000823BA" w:rsidRDefault="00BE28D2" w:rsidP="00BE28D2">
      <w:pPr>
        <w:pStyle w:val="NormalIndent"/>
      </w:pPr>
      <w:r w:rsidRPr="00BE28D2">
        <w:t>The Respondent’s total Pricing Schedule score will equal the points awarded for annual audit pricing plus the points awarded for special consulting and advisory services hourly rates.</w:t>
      </w:r>
      <w:r>
        <w:t xml:space="preserve"> </w:t>
      </w:r>
    </w:p>
    <w:p w14:paraId="45124C3B" w14:textId="77777777" w:rsidR="000823BA" w:rsidRDefault="000823BA" w:rsidP="000823BA">
      <w:pPr>
        <w:pStyle w:val="Underline"/>
      </w:pPr>
      <w:r>
        <w:t>Ranking of Respondents and Selection of the Shortlist for Negotiation</w:t>
      </w:r>
    </w:p>
    <w:p w14:paraId="5EAF62A5" w14:textId="77777777" w:rsidR="00A70C7C" w:rsidRDefault="00A70C7C" w:rsidP="00A70C7C">
      <w:pPr>
        <w:pStyle w:val="NormalIndent"/>
      </w:pPr>
      <w:r>
        <w:t>After the Evaluation Team has evaluated each Response independently, the individual scores will be aggregated to determine the total score for each Response. The Respondents will be ranked based on the total score for their Response, and the Board will select the highest-ranked Respondents, within a competitive range, for negotiation (Shortlist).</w:t>
      </w:r>
    </w:p>
    <w:p w14:paraId="09684B02" w14:textId="77777777" w:rsidR="00A70C7C" w:rsidRDefault="00A70C7C" w:rsidP="00A70C7C">
      <w:pPr>
        <w:pStyle w:val="NormalIndent"/>
      </w:pPr>
      <w:r>
        <w:t>The Board intends to select up to five (5) Respondents for the Shortlist. However, the Board reserves the right, after posting notice thereof, to expand the shortlist to include additional responsive Respondents for negotiation. The Board will provide individual notice to each Shortlist Respondent.</w:t>
      </w:r>
    </w:p>
    <w:p w14:paraId="1E4A8A7D" w14:textId="51BCFDC7" w:rsidR="000823BA" w:rsidRDefault="000823BA" w:rsidP="000823BA">
      <w:pPr>
        <w:pStyle w:val="Heading2"/>
      </w:pPr>
      <w:bookmarkStart w:id="48" w:name="_Toc499716284"/>
      <w:bookmarkStart w:id="49" w:name="_Toc499792576"/>
      <w:r>
        <w:t>Negotiation Phase</w:t>
      </w:r>
      <w:bookmarkEnd w:id="48"/>
      <w:bookmarkEnd w:id="49"/>
    </w:p>
    <w:p w14:paraId="44CA5686" w14:textId="77777777" w:rsidR="00BA4601" w:rsidRDefault="00BA4601" w:rsidP="00BA4601">
      <w:r>
        <w:t xml:space="preserve">The Board will appoint a Negotiation Team to conduct negotiations with the Shortlist Respondents. The Board intends to negotiate concurrently with the Shortlist Respondents, however, the Board may change the method of negotiation (e.g., concurrent versus by order of ranking), if it determines that doing such would be in the best interest of the Board. </w:t>
      </w:r>
    </w:p>
    <w:p w14:paraId="0A441D52" w14:textId="0519149A" w:rsidR="00BA4601" w:rsidRPr="00865939" w:rsidRDefault="00BA4601" w:rsidP="00865939">
      <w:r>
        <w:t>When negotiations have been completed, the Board will award a contract to the responsive and responsible Respondent(s) that the Board determines will provide the best value to the Board. The Board will provide public notice of selection via Notice of Intended Award posted on MFMP.</w:t>
      </w:r>
      <w:bookmarkStart w:id="50" w:name="_Toc499716287"/>
      <w:bookmarkStart w:id="51" w:name="_Toc499792577"/>
      <w:r>
        <w:br w:type="page"/>
      </w:r>
    </w:p>
    <w:p w14:paraId="5C9B7C9B" w14:textId="30567B5C" w:rsidR="000823BA" w:rsidRDefault="00C576A8" w:rsidP="00865939">
      <w:pPr>
        <w:pStyle w:val="Heading1"/>
        <w:numPr>
          <w:ilvl w:val="0"/>
          <w:numId w:val="0"/>
        </w:numPr>
      </w:pPr>
      <w:bookmarkStart w:id="52" w:name="_Toc243899142"/>
      <w:r>
        <w:lastRenderedPageBreak/>
        <w:t>General Information</w:t>
      </w:r>
      <w:bookmarkEnd w:id="50"/>
      <w:bookmarkEnd w:id="51"/>
      <w:bookmarkEnd w:id="52"/>
    </w:p>
    <w:p w14:paraId="20BD66F5" w14:textId="64F06601" w:rsidR="000823BA" w:rsidRDefault="000823BA" w:rsidP="00967B7D">
      <w:pPr>
        <w:pStyle w:val="Note"/>
      </w:pPr>
    </w:p>
    <w:p w14:paraId="49F7A3C1" w14:textId="77777777" w:rsidR="00967B7D" w:rsidRDefault="00967B7D" w:rsidP="00967B7D">
      <w:pPr>
        <w:pStyle w:val="Heading2"/>
      </w:pPr>
      <w:bookmarkStart w:id="53" w:name="_Toc499716294"/>
      <w:bookmarkStart w:id="54" w:name="_Toc499792578"/>
      <w:bookmarkStart w:id="55" w:name="_Toc499716285"/>
      <w:bookmarkStart w:id="56" w:name="_Toc499716291"/>
      <w:r>
        <w:t>Legal Requirements</w:t>
      </w:r>
      <w:bookmarkEnd w:id="53"/>
      <w:bookmarkEnd w:id="54"/>
    </w:p>
    <w:p w14:paraId="3C51F10A" w14:textId="76C20AC0" w:rsidR="00967B7D" w:rsidRDefault="00967B7D" w:rsidP="00967B7D">
      <w:r>
        <w:t xml:space="preserve">Applicable provisions of all federal, state, county, and local </w:t>
      </w:r>
      <w:proofErr w:type="gramStart"/>
      <w:r>
        <w:t>laws,</w:t>
      </w:r>
      <w:proofErr w:type="gramEnd"/>
      <w:r>
        <w:t xml:space="preserve"> will govern development, submittal and evaluation of all Responses received hereto and will govern </w:t>
      </w:r>
      <w:proofErr w:type="gramStart"/>
      <w:r>
        <w:t>any and all</w:t>
      </w:r>
      <w:proofErr w:type="gramEnd"/>
      <w:r>
        <w:t xml:space="preserve"> claims and disputes </w:t>
      </w:r>
      <w:r w:rsidR="00A10CC7">
        <w:t xml:space="preserve">that </w:t>
      </w:r>
      <w:r>
        <w:t>may arise between persons submitting a Response and the Board. Lack of knowledge by any Respondent will not constitute a cognizable defense against the legal effect thereof.</w:t>
      </w:r>
    </w:p>
    <w:p w14:paraId="68A3299D" w14:textId="261C9AB8" w:rsidR="00420943" w:rsidRDefault="00420943" w:rsidP="00420943">
      <w:pPr>
        <w:pStyle w:val="Heading2"/>
      </w:pPr>
      <w:bookmarkStart w:id="57" w:name="_Toc499792579"/>
      <w:r>
        <w:t>Board Rights</w:t>
      </w:r>
      <w:bookmarkEnd w:id="55"/>
      <w:bookmarkEnd w:id="57"/>
    </w:p>
    <w:p w14:paraId="37771BAA" w14:textId="54F677F8" w:rsidR="00D32068" w:rsidRDefault="00D32068" w:rsidP="00420943">
      <w:r>
        <w:t xml:space="preserve">The Board, in its sole discretion, may take any of the following actions </w:t>
      </w:r>
      <w:r w:rsidR="00AB2464">
        <w:t>and may</w:t>
      </w:r>
      <w:r>
        <w:t xml:space="preserve"> determine the scope and manner of such </w:t>
      </w:r>
      <w:proofErr w:type="gramStart"/>
      <w:r>
        <w:t>actions,</w:t>
      </w:r>
      <w:proofErr w:type="gramEnd"/>
      <w:r>
        <w:t xml:space="preserve"> the Respondent(s) affected, and whether to provide concurrent</w:t>
      </w:r>
      <w:r w:rsidR="00001941">
        <w:t xml:space="preserve"> public notice of such decision:</w:t>
      </w:r>
    </w:p>
    <w:p w14:paraId="48913B42" w14:textId="5BFCBF57" w:rsidR="00726035" w:rsidRDefault="00726035" w:rsidP="00BE112A">
      <w:pPr>
        <w:pStyle w:val="NormalIndent"/>
        <w:numPr>
          <w:ilvl w:val="7"/>
          <w:numId w:val="1"/>
        </w:numPr>
      </w:pPr>
      <w:r>
        <w:t>Modify this solicitation, after posting noti</w:t>
      </w:r>
      <w:r w:rsidR="00001941">
        <w:t>ce thereof.</w:t>
      </w:r>
      <w:r>
        <w:t xml:space="preserve"> </w:t>
      </w:r>
    </w:p>
    <w:p w14:paraId="3FAB89BB" w14:textId="0A26458D" w:rsidR="00D32068" w:rsidRDefault="00D32068" w:rsidP="00ED1A1A">
      <w:pPr>
        <w:pStyle w:val="NormalIndent"/>
        <w:numPr>
          <w:ilvl w:val="7"/>
          <w:numId w:val="1"/>
        </w:numPr>
      </w:pPr>
      <w:r>
        <w:t>Review and rely on relevant information contained in a Response</w:t>
      </w:r>
      <w:r w:rsidR="00001941">
        <w:t>.</w:t>
      </w:r>
    </w:p>
    <w:p w14:paraId="49534DF2" w14:textId="5D66CA74" w:rsidR="00BE112A" w:rsidRDefault="00D32068" w:rsidP="00ED1A1A">
      <w:pPr>
        <w:pStyle w:val="NormalIndent"/>
        <w:numPr>
          <w:ilvl w:val="7"/>
          <w:numId w:val="1"/>
        </w:numPr>
      </w:pPr>
      <w:r>
        <w:t>C</w:t>
      </w:r>
      <w:r w:rsidR="00BE112A">
        <w:t>hange the members of the Evaluation Team</w:t>
      </w:r>
      <w:r>
        <w:t xml:space="preserve"> and/or </w:t>
      </w:r>
      <w:r w:rsidR="00BE112A">
        <w:t>Negotiation Team</w:t>
      </w:r>
      <w:r w:rsidR="00001941">
        <w:t>.</w:t>
      </w:r>
      <w:r>
        <w:t xml:space="preserve"> </w:t>
      </w:r>
    </w:p>
    <w:p w14:paraId="4C7B027A" w14:textId="66D21E25" w:rsidR="00BE112A" w:rsidRDefault="00D32068" w:rsidP="00BE112A">
      <w:pPr>
        <w:pStyle w:val="NormalIndent"/>
        <w:numPr>
          <w:ilvl w:val="7"/>
          <w:numId w:val="1"/>
        </w:numPr>
      </w:pPr>
      <w:r>
        <w:t>R</w:t>
      </w:r>
      <w:r w:rsidR="00BE112A">
        <w:t>equest supplemental Responses from a Respondent</w:t>
      </w:r>
      <w:r w:rsidR="00001941">
        <w:t>.</w:t>
      </w:r>
    </w:p>
    <w:p w14:paraId="2631846F" w14:textId="295E4F24" w:rsidR="00D32068" w:rsidRDefault="00D32068" w:rsidP="00D32068">
      <w:pPr>
        <w:pStyle w:val="NormalIndent"/>
        <w:numPr>
          <w:ilvl w:val="7"/>
          <w:numId w:val="1"/>
        </w:numPr>
      </w:pPr>
      <w:r>
        <w:t>Contact previous clients of a Respondent, as identified by the Respondent, to inquire about the Respondent’s ability to deliver on the services offered</w:t>
      </w:r>
      <w:r w:rsidR="00001941">
        <w:t>.</w:t>
      </w:r>
    </w:p>
    <w:p w14:paraId="0973AD0D" w14:textId="3442B2F1" w:rsidR="00967B7D" w:rsidRDefault="00446F0F" w:rsidP="00446F0F">
      <w:pPr>
        <w:pStyle w:val="NormalIndent"/>
        <w:numPr>
          <w:ilvl w:val="7"/>
          <w:numId w:val="1"/>
        </w:numPr>
      </w:pPr>
      <w:r>
        <w:t>E</w:t>
      </w:r>
      <w:r w:rsidR="00967B7D">
        <w:t>xpand the Shortlist</w:t>
      </w:r>
      <w:r>
        <w:t xml:space="preserve">, after posting notice thereof, </w:t>
      </w:r>
      <w:r w:rsidR="00967B7D">
        <w:t>to include additional responsive Respondents</w:t>
      </w:r>
      <w:r w:rsidR="003163F8">
        <w:t>.</w:t>
      </w:r>
    </w:p>
    <w:p w14:paraId="5E50562C" w14:textId="57270B8A" w:rsidR="00156146" w:rsidRDefault="00156146" w:rsidP="00156146">
      <w:pPr>
        <w:pStyle w:val="NormalIndent"/>
        <w:numPr>
          <w:ilvl w:val="7"/>
          <w:numId w:val="1"/>
        </w:numPr>
      </w:pPr>
      <w:r>
        <w:t xml:space="preserve">Require any or all Respondent(s) to address services, prices, or conditions </w:t>
      </w:r>
      <w:r w:rsidR="003163F8">
        <w:t>offered by any other Respondent.</w:t>
      </w:r>
    </w:p>
    <w:p w14:paraId="66C79676" w14:textId="165C3551" w:rsidR="00156146" w:rsidRDefault="00156146" w:rsidP="00156146">
      <w:pPr>
        <w:pStyle w:val="NormalIndent"/>
        <w:numPr>
          <w:ilvl w:val="7"/>
          <w:numId w:val="1"/>
        </w:numPr>
      </w:pPr>
      <w:r>
        <w:t>Schedule additional negotiating session</w:t>
      </w:r>
      <w:r w:rsidR="003163F8">
        <w:t>s with any or all Respondent(s).</w:t>
      </w:r>
    </w:p>
    <w:p w14:paraId="1A7A6BDC" w14:textId="17D01ABB" w:rsidR="00726035" w:rsidRDefault="00726035" w:rsidP="00726035">
      <w:pPr>
        <w:pStyle w:val="NormalIndent"/>
        <w:numPr>
          <w:ilvl w:val="7"/>
          <w:numId w:val="1"/>
        </w:numPr>
      </w:pPr>
      <w:r>
        <w:t>Decline to conduct further n</w:t>
      </w:r>
      <w:r w:rsidR="003163F8">
        <w:t>egotiations with any Respondent.</w:t>
      </w:r>
    </w:p>
    <w:p w14:paraId="6588841A" w14:textId="7080384C" w:rsidR="00726035" w:rsidRDefault="00726035" w:rsidP="00726035">
      <w:pPr>
        <w:pStyle w:val="NormalIndent"/>
        <w:numPr>
          <w:ilvl w:val="7"/>
          <w:numId w:val="1"/>
        </w:numPr>
      </w:pPr>
      <w:r>
        <w:t>Reopen ne</w:t>
      </w:r>
      <w:r w:rsidR="003163F8">
        <w:t>gotiations with any Respondent.</w:t>
      </w:r>
    </w:p>
    <w:p w14:paraId="64B65602" w14:textId="0811308F" w:rsidR="00156146" w:rsidRDefault="00156146" w:rsidP="00156146">
      <w:pPr>
        <w:pStyle w:val="NormalIndent"/>
        <w:numPr>
          <w:ilvl w:val="7"/>
          <w:numId w:val="1"/>
        </w:numPr>
      </w:pPr>
      <w:r>
        <w:t xml:space="preserve">Require any or all Respondent(s) to provide </w:t>
      </w:r>
      <w:proofErr w:type="gramStart"/>
      <w:r>
        <w:t>a best</w:t>
      </w:r>
      <w:proofErr w:type="gramEnd"/>
      <w:r>
        <w:t xml:space="preserve"> and final offer</w:t>
      </w:r>
      <w:r w:rsidR="003163F8">
        <w:t>.</w:t>
      </w:r>
    </w:p>
    <w:p w14:paraId="7909FB85" w14:textId="0A292C6C" w:rsidR="00001941" w:rsidRDefault="00001941" w:rsidP="00420943">
      <w:pPr>
        <w:pStyle w:val="NormalIndent"/>
        <w:numPr>
          <w:ilvl w:val="7"/>
          <w:numId w:val="1"/>
        </w:numPr>
      </w:pPr>
      <w:r>
        <w:t xml:space="preserve">Take any administrative steps deemed necessary </w:t>
      </w:r>
      <w:r w:rsidR="003163F8">
        <w:t xml:space="preserve">to determine </w:t>
      </w:r>
      <w:r>
        <w:t>final award, including additional fact-finding, evaluation, or negotiation where necessary and consistent with the terms of this procurement.</w:t>
      </w:r>
    </w:p>
    <w:p w14:paraId="28829AC2" w14:textId="3FAA9E77" w:rsidR="00726035" w:rsidRDefault="00726035" w:rsidP="00420943">
      <w:pPr>
        <w:pStyle w:val="NormalIndent"/>
        <w:numPr>
          <w:ilvl w:val="7"/>
          <w:numId w:val="1"/>
        </w:numPr>
      </w:pPr>
      <w:r>
        <w:t>Arrive at an agreement with any Respondent, finalize principal contract terms and terminate negotiations with any or all other Respondents, regardless of the status of</w:t>
      </w:r>
      <w:r w:rsidR="003163F8">
        <w:t>,</w:t>
      </w:r>
      <w:r>
        <w:t xml:space="preserve"> or scheduled negotiations with</w:t>
      </w:r>
      <w:r w:rsidR="003163F8">
        <w:t>,</w:t>
      </w:r>
      <w:r w:rsidR="003320FD">
        <w:t xml:space="preserve"> such other Respondent</w:t>
      </w:r>
      <w:r>
        <w:t>s</w:t>
      </w:r>
      <w:r w:rsidR="003163F8">
        <w:t>.</w:t>
      </w:r>
    </w:p>
    <w:p w14:paraId="6F952935" w14:textId="5CB9BFDA" w:rsidR="00420943" w:rsidRDefault="00E833A2" w:rsidP="00D32068">
      <w:pPr>
        <w:pStyle w:val="NormalIndent"/>
        <w:numPr>
          <w:ilvl w:val="7"/>
          <w:numId w:val="1"/>
        </w:numPr>
      </w:pPr>
      <w:r>
        <w:t>A</w:t>
      </w:r>
      <w:r w:rsidR="00420943">
        <w:t xml:space="preserve">ccept or reject </w:t>
      </w:r>
      <w:proofErr w:type="gramStart"/>
      <w:r w:rsidR="00420943">
        <w:t>any and all</w:t>
      </w:r>
      <w:proofErr w:type="gramEnd"/>
      <w:r w:rsidR="00420943">
        <w:t xml:space="preserve"> </w:t>
      </w:r>
      <w:r w:rsidR="00967B7D">
        <w:t>R</w:t>
      </w:r>
      <w:r w:rsidR="00420943">
        <w:t>esponses and to award the contract in the best int</w:t>
      </w:r>
      <w:r w:rsidR="00D32068">
        <w:t>erests of the State of Florida.</w:t>
      </w:r>
    </w:p>
    <w:p w14:paraId="246310A8" w14:textId="77777777" w:rsidR="00EF04C9" w:rsidRDefault="00EF04C9" w:rsidP="00EF04C9">
      <w:pPr>
        <w:pStyle w:val="Heading2"/>
      </w:pPr>
      <w:bookmarkStart w:id="58" w:name="_Toc499792580"/>
      <w:bookmarkStart w:id="59" w:name="_Toc499716296"/>
      <w:bookmarkStart w:id="60" w:name="_Toc499716297"/>
      <w:bookmarkStart w:id="61" w:name="_Toc499716295"/>
      <w:bookmarkEnd w:id="56"/>
      <w:r>
        <w:t>Public Access to Records</w:t>
      </w:r>
      <w:bookmarkEnd w:id="58"/>
    </w:p>
    <w:p w14:paraId="0782C74A" w14:textId="2F83992D" w:rsidR="00EF04C9" w:rsidRDefault="00D23B41" w:rsidP="00EF04C9">
      <w:r>
        <w:t>R</w:t>
      </w:r>
      <w:r w:rsidR="00EF04C9">
        <w:t xml:space="preserve">esponses to this solicitation shall result in </w:t>
      </w:r>
      <w:r>
        <w:t xml:space="preserve">the Respondent </w:t>
      </w:r>
      <w:proofErr w:type="gramStart"/>
      <w:r>
        <w:t>waiving</w:t>
      </w:r>
      <w:proofErr w:type="gramEnd"/>
      <w:r>
        <w:t xml:space="preserve"> </w:t>
      </w:r>
      <w:proofErr w:type="gramStart"/>
      <w:r w:rsidR="00EF04C9">
        <w:t>any and all</w:t>
      </w:r>
      <w:proofErr w:type="gramEnd"/>
      <w:r w:rsidR="00EF04C9">
        <w:t xml:space="preserve"> rights relating to confidentiality, or claims thereof, upon delivery to the Board. All electronic and written communications pertaining to this procurement, whether sent from or received by the Board, and all Responses including, without limitation, administrative information, proposed services/commodities, and price will be subject to disclosure after contract award as required under Chapter 119, Florida Statutes.</w:t>
      </w:r>
    </w:p>
    <w:p w14:paraId="3F241595" w14:textId="494E8207" w:rsidR="00EF04C9" w:rsidRDefault="00EF04C9" w:rsidP="00EF04C9">
      <w:r>
        <w:lastRenderedPageBreak/>
        <w:t>Negotiations between the Board and Respondent are exempted from being held as public meetings by Section 286.0113(2)(a)</w:t>
      </w:r>
      <w:r w:rsidR="00D23B41">
        <w:t xml:space="preserve">, </w:t>
      </w:r>
      <w:r>
        <w:t>Florida Statutes.</w:t>
      </w:r>
      <w:r w:rsidR="00D23B41">
        <w:t xml:space="preserve"> In addition, </w:t>
      </w:r>
      <w:r>
        <w:t xml:space="preserve">strategy meetings </w:t>
      </w:r>
      <w:r w:rsidR="00D23B41">
        <w:t>held by N</w:t>
      </w:r>
      <w:r>
        <w:t xml:space="preserve">egotiation </w:t>
      </w:r>
      <w:r w:rsidR="00D23B41">
        <w:t>T</w:t>
      </w:r>
      <w:r>
        <w:t xml:space="preserve">eam are </w:t>
      </w:r>
      <w:r w:rsidR="00D23B41">
        <w:t xml:space="preserve">also </w:t>
      </w:r>
      <w:r>
        <w:t>exempted by Section 286.0113(2)(a)</w:t>
      </w:r>
      <w:r w:rsidR="00D23B41">
        <w:t xml:space="preserve">, </w:t>
      </w:r>
      <w:r>
        <w:t>Florida Statutes.</w:t>
      </w:r>
    </w:p>
    <w:p w14:paraId="06ACD685" w14:textId="77777777" w:rsidR="00EF04C9" w:rsidRDefault="00EF04C9" w:rsidP="00EF04C9">
      <w:pPr>
        <w:pStyle w:val="Heading2"/>
      </w:pPr>
      <w:bookmarkStart w:id="62" w:name="_Toc499792581"/>
      <w:r>
        <w:t>Property of Board</w:t>
      </w:r>
      <w:bookmarkEnd w:id="59"/>
      <w:bookmarkEnd w:id="62"/>
    </w:p>
    <w:p w14:paraId="2FAE5262" w14:textId="21BA3322" w:rsidR="00EF04C9" w:rsidRDefault="00EF04C9" w:rsidP="00EF04C9">
      <w:r>
        <w:t xml:space="preserve">All Responses become the property of the Board upon receipt and will not be returned to the Respondent. The Board has the right to use </w:t>
      </w:r>
      <w:proofErr w:type="gramStart"/>
      <w:r>
        <w:t>any and all</w:t>
      </w:r>
      <w:proofErr w:type="gramEnd"/>
      <w:r>
        <w:t xml:space="preserve"> ideas or adaptations of ideas containe</w:t>
      </w:r>
      <w:r w:rsidR="0039174F">
        <w:t>d in any R</w:t>
      </w:r>
      <w:r>
        <w:t xml:space="preserve">esponse received in </w:t>
      </w:r>
      <w:r w:rsidR="0039174F">
        <w:t xml:space="preserve">for </w:t>
      </w:r>
      <w:r>
        <w:t>this solicitation. Selection or rejection of the Response will not affect this right. All Responses become public documents upon submission. All materials and data produced for the Board under the contract resulting from this solicitation will be owned by the Board unless otherwise agreed to in writing by the Board.</w:t>
      </w:r>
    </w:p>
    <w:p w14:paraId="4191CE83" w14:textId="04BCA742" w:rsidR="000823BA" w:rsidRDefault="000823BA" w:rsidP="000823BA">
      <w:pPr>
        <w:pStyle w:val="Heading2"/>
      </w:pPr>
      <w:bookmarkStart w:id="63" w:name="_Toc499792582"/>
      <w:bookmarkEnd w:id="60"/>
      <w:r>
        <w:t>Cost of Developing and Submitting Responses</w:t>
      </w:r>
      <w:bookmarkEnd w:id="61"/>
      <w:bookmarkEnd w:id="63"/>
    </w:p>
    <w:p w14:paraId="40DCFF09" w14:textId="10F867A8" w:rsidR="00420943" w:rsidRDefault="000823BA" w:rsidP="00BC5861">
      <w:r>
        <w:t>Neither the Board nor the State</w:t>
      </w:r>
      <w:r w:rsidR="00EF04C9">
        <w:t xml:space="preserve"> of Florida </w:t>
      </w:r>
      <w:r>
        <w:t xml:space="preserve">is liable for any of the costs incurred by the Respondent in preparing and/or submitting a </w:t>
      </w:r>
      <w:r w:rsidR="00EF04C9">
        <w:t>R</w:t>
      </w:r>
      <w:r>
        <w:t>esponse.</w:t>
      </w:r>
    </w:p>
    <w:p w14:paraId="54F5BBD8" w14:textId="76555801" w:rsidR="008C6883" w:rsidRDefault="008C6883">
      <w:pPr>
        <w:numPr>
          <w:ilvl w:val="0"/>
          <w:numId w:val="0"/>
        </w:numPr>
        <w:spacing w:after="200"/>
        <w:jc w:val="left"/>
      </w:pPr>
      <w:r>
        <w:br w:type="page"/>
      </w:r>
    </w:p>
    <w:p w14:paraId="431E1C05" w14:textId="77777777" w:rsidR="00416188" w:rsidRPr="00416188" w:rsidRDefault="00416188" w:rsidP="00416188">
      <w:pPr>
        <w:sectPr w:rsidR="00416188" w:rsidRPr="00416188" w:rsidSect="003D0012">
          <w:footerReference w:type="default" r:id="rId23"/>
          <w:pgSz w:w="12240" w:h="15840"/>
          <w:pgMar w:top="720" w:right="720" w:bottom="1152" w:left="720" w:header="720" w:footer="720" w:gutter="0"/>
          <w:pgNumType w:start="1"/>
          <w:cols w:sep="1" w:space="432"/>
          <w:docGrid w:linePitch="360"/>
        </w:sectPr>
      </w:pPr>
    </w:p>
    <w:p w14:paraId="24AD56E6" w14:textId="0AD7583D" w:rsidR="00416188" w:rsidRDefault="00416188" w:rsidP="00416188"/>
    <w:p w14:paraId="1AA4FDAB" w14:textId="673E59B5" w:rsidR="00416188" w:rsidRDefault="00416188" w:rsidP="00416188">
      <w:pPr>
        <w:pStyle w:val="Heading1"/>
        <w:numPr>
          <w:ilvl w:val="0"/>
          <w:numId w:val="0"/>
        </w:numPr>
        <w:pBdr>
          <w:top w:val="double" w:sz="4" w:space="1" w:color="4B4F54"/>
          <w:bottom w:val="double" w:sz="4" w:space="1" w:color="4B4F54"/>
        </w:pBdr>
      </w:pPr>
      <w:bookmarkStart w:id="64" w:name="_Toc499792583"/>
      <w:bookmarkStart w:id="65" w:name="_Toc243899143"/>
      <w:r>
        <w:t>Appendix A: Contract</w:t>
      </w:r>
      <w:bookmarkEnd w:id="65"/>
    </w:p>
    <w:p w14:paraId="46A4533A" w14:textId="095FD183" w:rsidR="00416188" w:rsidRDefault="00416188" w:rsidP="00416188">
      <w:r>
        <w:t xml:space="preserve"> </w:t>
      </w:r>
    </w:p>
    <w:p w14:paraId="3BF5540D" w14:textId="44079AF4" w:rsidR="00416188" w:rsidRDefault="008D3565">
      <w:pPr>
        <w:numPr>
          <w:ilvl w:val="0"/>
          <w:numId w:val="0"/>
        </w:numPr>
        <w:spacing w:after="200"/>
        <w:jc w:val="left"/>
      </w:pPr>
      <w:r>
        <w:br w:type="page"/>
      </w:r>
    </w:p>
    <w:p w14:paraId="75BF253E" w14:textId="77777777" w:rsidR="00416188" w:rsidRPr="00416188" w:rsidRDefault="00416188" w:rsidP="00416188"/>
    <w:p w14:paraId="6406EAE9" w14:textId="4FD3A21C" w:rsidR="00416188" w:rsidRDefault="00416188" w:rsidP="00416188">
      <w:pPr>
        <w:pStyle w:val="Heading1"/>
        <w:numPr>
          <w:ilvl w:val="0"/>
          <w:numId w:val="0"/>
        </w:numPr>
        <w:pBdr>
          <w:top w:val="double" w:sz="4" w:space="1" w:color="4B4F54"/>
          <w:bottom w:val="double" w:sz="4" w:space="1" w:color="4B4F54"/>
        </w:pBdr>
      </w:pPr>
      <w:bookmarkStart w:id="66" w:name="_Toc499792584"/>
      <w:bookmarkStart w:id="67" w:name="_Toc243899144"/>
      <w:bookmarkEnd w:id="64"/>
      <w:r>
        <w:t xml:space="preserve">Appendix B: </w:t>
      </w:r>
      <w:r w:rsidR="008B6415" w:rsidRPr="008B6415">
        <w:t>Written Response Packet</w:t>
      </w:r>
      <w:bookmarkEnd w:id="67"/>
    </w:p>
    <w:p w14:paraId="786ECB6D" w14:textId="7AA9E473" w:rsidR="00416188" w:rsidRDefault="00416188" w:rsidP="00675E7C"/>
    <w:p w14:paraId="6E06974E" w14:textId="2BE4D547" w:rsidR="00416188" w:rsidRDefault="00416188">
      <w:pPr>
        <w:numPr>
          <w:ilvl w:val="0"/>
          <w:numId w:val="0"/>
        </w:numPr>
        <w:spacing w:after="200"/>
        <w:jc w:val="left"/>
      </w:pPr>
      <w:r>
        <w:br w:type="page"/>
      </w:r>
    </w:p>
    <w:p w14:paraId="04D6D126" w14:textId="77777777" w:rsidR="00416188" w:rsidRPr="00416188" w:rsidRDefault="00416188" w:rsidP="00675E7C"/>
    <w:p w14:paraId="3F0D4698" w14:textId="393913E3" w:rsidR="00416188" w:rsidRDefault="00416188" w:rsidP="00416188">
      <w:pPr>
        <w:pStyle w:val="Heading1"/>
        <w:numPr>
          <w:ilvl w:val="0"/>
          <w:numId w:val="0"/>
        </w:numPr>
        <w:pBdr>
          <w:top w:val="double" w:sz="4" w:space="1" w:color="4B4F54"/>
          <w:bottom w:val="double" w:sz="4" w:space="1" w:color="4B4F54"/>
        </w:pBdr>
      </w:pPr>
      <w:bookmarkStart w:id="68" w:name="_Toc499792585"/>
      <w:bookmarkStart w:id="69" w:name="_Toc243899145"/>
      <w:bookmarkEnd w:id="66"/>
      <w:r>
        <w:t xml:space="preserve">Appendix C: </w:t>
      </w:r>
      <w:r w:rsidR="008B6415">
        <w:t>Request for Clarification Form</w:t>
      </w:r>
      <w:bookmarkEnd w:id="69"/>
    </w:p>
    <w:p w14:paraId="7B59FE32" w14:textId="1F3AD88B" w:rsidR="001C67B6" w:rsidRDefault="00675E7C" w:rsidP="00416188">
      <w:r>
        <w:t xml:space="preserve"> </w:t>
      </w:r>
      <w:bookmarkEnd w:id="68"/>
    </w:p>
    <w:p w14:paraId="464A2008" w14:textId="14F1381F" w:rsidR="00416188" w:rsidRDefault="001C67B6" w:rsidP="008E188A">
      <w:pPr>
        <w:numPr>
          <w:ilvl w:val="0"/>
          <w:numId w:val="0"/>
        </w:numPr>
        <w:spacing w:after="200"/>
        <w:jc w:val="left"/>
      </w:pPr>
      <w:r>
        <w:br w:type="page"/>
      </w:r>
    </w:p>
    <w:sectPr w:rsidR="00416188" w:rsidSect="003D0012">
      <w:footerReference w:type="default" r:id="rId24"/>
      <w:pgSz w:w="12240" w:h="15840"/>
      <w:pgMar w:top="720" w:right="720" w:bottom="1152" w:left="720" w:header="720" w:footer="720" w:gutter="0"/>
      <w:pgNumType w:start="1"/>
      <w:cols w:sep="1"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0BAD1" w14:textId="77777777" w:rsidR="00800B3D" w:rsidRDefault="00800B3D" w:rsidP="007C3604">
      <w:pPr>
        <w:spacing w:after="0" w:line="240" w:lineRule="auto"/>
      </w:pPr>
      <w:r>
        <w:separator/>
      </w:r>
    </w:p>
  </w:endnote>
  <w:endnote w:type="continuationSeparator" w:id="0">
    <w:p w14:paraId="7FDA5EBC" w14:textId="77777777" w:rsidR="00800B3D" w:rsidRDefault="00800B3D" w:rsidP="007C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42F5" w14:textId="7AE0F6C2" w:rsidR="00F529CB" w:rsidRDefault="00F529CB" w:rsidP="007C3604">
    <w:pPr>
      <w:pStyle w:val="DocumentFooter"/>
    </w:pPr>
    <w:r>
      <w:fldChar w:fldCharType="begin"/>
    </w:r>
    <w:r>
      <w:instrText xml:space="preserve"> PAGE  \* roman  \* MERGEFORMAT </w:instrText>
    </w:r>
    <w:r>
      <w:fldChar w:fldCharType="separate"/>
    </w:r>
    <w:r w:rsidR="00D83B4C">
      <w:rPr>
        <w:noProof/>
      </w:rPr>
      <w:t>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36D1" w14:textId="7367D5EF" w:rsidR="00F529CB" w:rsidRDefault="00F529CB" w:rsidP="007C3604">
    <w:pPr>
      <w:pStyle w:val="DocumentFooter"/>
    </w:pPr>
    <w:r>
      <w:fldChar w:fldCharType="begin"/>
    </w:r>
    <w:r>
      <w:instrText xml:space="preserve"> PAGE  \* Arabic  \* MERGEFORMAT </w:instrText>
    </w:r>
    <w:r>
      <w:fldChar w:fldCharType="separate"/>
    </w:r>
    <w:r w:rsidR="00D83B4C">
      <w:rPr>
        <w:noProof/>
      </w:rPr>
      <w:t>12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40751" w14:textId="4C23685E" w:rsidR="00F529CB" w:rsidRDefault="00F529CB" w:rsidP="007C3604">
    <w:pPr>
      <w:pStyle w:val="Document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384BB" w14:textId="77777777" w:rsidR="00800B3D" w:rsidRDefault="00800B3D" w:rsidP="007C3604">
      <w:pPr>
        <w:spacing w:after="0" w:line="240" w:lineRule="auto"/>
      </w:pPr>
      <w:r>
        <w:separator/>
      </w:r>
    </w:p>
  </w:footnote>
  <w:footnote w:type="continuationSeparator" w:id="0">
    <w:p w14:paraId="7AE03103" w14:textId="77777777" w:rsidR="00800B3D" w:rsidRDefault="00800B3D" w:rsidP="007C3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30C53" w14:textId="3C860664" w:rsidR="00F529CB" w:rsidRDefault="00F52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9D4"/>
    <w:multiLevelType w:val="multilevel"/>
    <w:tmpl w:val="B89E3E84"/>
    <w:lvl w:ilvl="0">
      <w:start w:val="1"/>
      <w:numFmt w:val="decimal"/>
      <w:suff w:val="space"/>
      <w:lvlText w:val="%1."/>
      <w:lvlJc w:val="left"/>
      <w:pPr>
        <w:ind w:left="0" w:firstLine="0"/>
      </w:pPr>
      <w:rPr>
        <w:rFonts w:ascii="Century Gothic" w:eastAsiaTheme="minorHAnsi" w:hAnsi="Century Gothic" w:cstheme="minorBidi"/>
        <w:b w:val="0"/>
        <w:i w:val="0"/>
      </w:rPr>
    </w:lvl>
    <w:lvl w:ilvl="1">
      <w:start w:val="1"/>
      <w:numFmt w:val="none"/>
      <w:suff w:val="nothing"/>
      <w:lvlText w:val=""/>
      <w:lvlJc w:val="left"/>
      <w:pPr>
        <w:ind w:left="0" w:firstLine="0"/>
      </w:pPr>
      <w:rPr>
        <w:rFonts w:hint="default"/>
        <w:b/>
        <w:i w:val="0"/>
      </w:rPr>
    </w:lvl>
    <w:lvl w:ilvl="2">
      <w:start w:val="1"/>
      <w:numFmt w:val="decimalZero"/>
      <w:suff w:val="space"/>
      <w:lvlText w:val="%1.%3"/>
      <w:lvlJc w:val="left"/>
      <w:pPr>
        <w:ind w:left="0" w:firstLine="0"/>
      </w:pPr>
      <w:rPr>
        <w:rFonts w:hint="default"/>
        <w:b/>
        <w:i w:val="0"/>
      </w:rPr>
    </w:lvl>
    <w:lvl w:ilvl="3">
      <w:start w:val="1"/>
      <w:numFmt w:val="lowerLetter"/>
      <w:suff w:val="space"/>
      <w:lvlText w:val="(%4)"/>
      <w:lvlJc w:val="left"/>
      <w:pPr>
        <w:ind w:left="0" w:firstLine="0"/>
      </w:pPr>
      <w:rPr>
        <w:rFonts w:hint="default"/>
        <w:b/>
        <w:i w:val="0"/>
        <w:color w:val="4B4F54"/>
      </w:rPr>
    </w:lvl>
    <w:lvl w:ilvl="4">
      <w:start w:val="1"/>
      <w:numFmt w:val="none"/>
      <w:suff w:val="nothing"/>
      <w:lvlText w:val=""/>
      <w:lvlJc w:val="left"/>
      <w:pPr>
        <w:ind w:left="0" w:firstLine="0"/>
      </w:pPr>
      <w:rPr>
        <w:rFonts w:hint="default"/>
        <w:color w:val="auto"/>
      </w:rPr>
    </w:lvl>
    <w:lvl w:ilvl="5">
      <w:start w:val="1"/>
      <w:numFmt w:val="none"/>
      <w:lvlText w:val="%6"/>
      <w:lvlJc w:val="left"/>
      <w:pPr>
        <w:ind w:left="360" w:hanging="360"/>
      </w:pPr>
      <w:rPr>
        <w:rFonts w:hint="default"/>
        <w:u w:val="single"/>
      </w:rPr>
    </w:lvl>
    <w:lvl w:ilvl="6">
      <w:start w:val="1"/>
      <w:numFmt w:val="none"/>
      <w:lvlText w:val="%7"/>
      <w:lvlJc w:val="left"/>
      <w:pPr>
        <w:ind w:left="360" w:hanging="360"/>
      </w:pPr>
      <w:rPr>
        <w:rFonts w:hint="default"/>
        <w:color w:val="auto"/>
      </w:rPr>
    </w:lvl>
    <w:lvl w:ilvl="7">
      <w:start w:val="1"/>
      <w:numFmt w:val="decimal"/>
      <w:lvlText w:val="%8."/>
      <w:lvlJc w:val="left"/>
      <w:pPr>
        <w:tabs>
          <w:tab w:val="num" w:pos="720"/>
        </w:tabs>
        <w:ind w:left="720" w:hanging="360"/>
      </w:pPr>
      <w:rPr>
        <w:rFonts w:hint="default"/>
      </w:rPr>
    </w:lvl>
    <w:lvl w:ilvl="8">
      <w:start w:val="1"/>
      <w:numFmt w:val="bullet"/>
      <w:lvlText w:val=""/>
      <w:lvlJc w:val="left"/>
      <w:pPr>
        <w:ind w:left="1080" w:hanging="360"/>
      </w:pPr>
      <w:rPr>
        <w:rFonts w:ascii="Symbol" w:hAnsi="Symbol" w:hint="default"/>
        <w:color w:val="auto"/>
      </w:rPr>
    </w:lvl>
  </w:abstractNum>
  <w:abstractNum w:abstractNumId="1" w15:restartNumberingAfterBreak="0">
    <w:nsid w:val="0F2F4013"/>
    <w:multiLevelType w:val="hybridMultilevel"/>
    <w:tmpl w:val="BA887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54FA8"/>
    <w:multiLevelType w:val="hybridMultilevel"/>
    <w:tmpl w:val="67C45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1343A"/>
    <w:multiLevelType w:val="hybridMultilevel"/>
    <w:tmpl w:val="9A264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F51650"/>
    <w:multiLevelType w:val="hybridMultilevel"/>
    <w:tmpl w:val="1AAA4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018D1"/>
    <w:multiLevelType w:val="hybridMultilevel"/>
    <w:tmpl w:val="922AC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2A4FCC"/>
    <w:multiLevelType w:val="hybridMultilevel"/>
    <w:tmpl w:val="252E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124E54"/>
    <w:multiLevelType w:val="hybridMultilevel"/>
    <w:tmpl w:val="5A68B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E140A8"/>
    <w:multiLevelType w:val="hybridMultilevel"/>
    <w:tmpl w:val="712E6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4E5942"/>
    <w:multiLevelType w:val="multilevel"/>
    <w:tmpl w:val="E73ECADA"/>
    <w:lvl w:ilvl="0">
      <w:start w:val="1"/>
      <w:numFmt w:val="decimal"/>
      <w:pStyle w:val="Heading1"/>
      <w:suff w:val="space"/>
      <w:lvlText w:val="%1."/>
      <w:lvlJc w:val="left"/>
      <w:pPr>
        <w:ind w:left="0" w:firstLine="0"/>
      </w:pPr>
      <w:rPr>
        <w:rFonts w:ascii="Century Gothic" w:eastAsiaTheme="minorHAnsi" w:hAnsi="Century Gothic" w:cstheme="minorBidi" w:hint="default"/>
        <w:b w:val="0"/>
        <w:i w:val="0"/>
      </w:rPr>
    </w:lvl>
    <w:lvl w:ilvl="1">
      <w:start w:val="1"/>
      <w:numFmt w:val="none"/>
      <w:pStyle w:val="Note"/>
      <w:suff w:val="nothing"/>
      <w:lvlText w:val=""/>
      <w:lvlJc w:val="left"/>
      <w:pPr>
        <w:ind w:left="0" w:firstLine="0"/>
      </w:pPr>
      <w:rPr>
        <w:rFonts w:hint="default"/>
        <w:b/>
        <w:i w:val="0"/>
      </w:rPr>
    </w:lvl>
    <w:lvl w:ilvl="2">
      <w:start w:val="1"/>
      <w:numFmt w:val="decimalZero"/>
      <w:pStyle w:val="Heading2"/>
      <w:suff w:val="space"/>
      <w:lvlText w:val="%1.%3"/>
      <w:lvlJc w:val="left"/>
      <w:pPr>
        <w:ind w:left="0" w:firstLine="0"/>
      </w:pPr>
      <w:rPr>
        <w:rFonts w:hint="default"/>
        <w:b/>
        <w:i w:val="0"/>
      </w:rPr>
    </w:lvl>
    <w:lvl w:ilvl="3">
      <w:start w:val="1"/>
      <w:numFmt w:val="lowerLetter"/>
      <w:pStyle w:val="Heading3"/>
      <w:suff w:val="space"/>
      <w:lvlText w:val="(%4)"/>
      <w:lvlJc w:val="left"/>
      <w:pPr>
        <w:ind w:left="0" w:firstLine="0"/>
      </w:pPr>
      <w:rPr>
        <w:rFonts w:hint="default"/>
        <w:b/>
        <w:i w:val="0"/>
        <w:color w:val="4B4F54"/>
      </w:rPr>
    </w:lvl>
    <w:lvl w:ilvl="4">
      <w:start w:val="1"/>
      <w:numFmt w:val="none"/>
      <w:pStyle w:val="Normal"/>
      <w:suff w:val="nothing"/>
      <w:lvlText w:val=""/>
      <w:lvlJc w:val="left"/>
      <w:pPr>
        <w:ind w:left="0" w:firstLine="0"/>
      </w:pPr>
      <w:rPr>
        <w:rFonts w:hint="default"/>
        <w:color w:val="auto"/>
      </w:rPr>
    </w:lvl>
    <w:lvl w:ilvl="5">
      <w:start w:val="1"/>
      <w:numFmt w:val="none"/>
      <w:pStyle w:val="Underline"/>
      <w:lvlText w:val="%6"/>
      <w:lvlJc w:val="left"/>
      <w:pPr>
        <w:ind w:left="360" w:hanging="360"/>
      </w:pPr>
      <w:rPr>
        <w:rFonts w:hint="default"/>
        <w:u w:val="single"/>
      </w:rPr>
    </w:lvl>
    <w:lvl w:ilvl="6">
      <w:start w:val="1"/>
      <w:numFmt w:val="none"/>
      <w:pStyle w:val="NormalIndent"/>
      <w:lvlText w:val="%7"/>
      <w:lvlJc w:val="left"/>
      <w:pPr>
        <w:ind w:left="360" w:hanging="360"/>
      </w:pPr>
      <w:rPr>
        <w:rFonts w:hint="default"/>
        <w:color w:val="auto"/>
      </w:rPr>
    </w:lvl>
    <w:lvl w:ilvl="7">
      <w:start w:val="1"/>
      <w:numFmt w:val="decimal"/>
      <w:lvlText w:val="%8."/>
      <w:lvlJc w:val="left"/>
      <w:pPr>
        <w:tabs>
          <w:tab w:val="num" w:pos="720"/>
        </w:tabs>
        <w:ind w:left="720" w:hanging="360"/>
      </w:pPr>
      <w:rPr>
        <w:rFonts w:hint="default"/>
        <w:b w:val="0"/>
      </w:rPr>
    </w:lvl>
    <w:lvl w:ilvl="8">
      <w:start w:val="1"/>
      <w:numFmt w:val="bullet"/>
      <w:lvlText w:val=""/>
      <w:lvlJc w:val="left"/>
      <w:pPr>
        <w:ind w:left="1080" w:hanging="360"/>
      </w:pPr>
      <w:rPr>
        <w:rFonts w:ascii="Symbol" w:hAnsi="Symbol" w:hint="default"/>
        <w:color w:val="auto"/>
      </w:rPr>
    </w:lvl>
  </w:abstractNum>
  <w:abstractNum w:abstractNumId="10" w15:restartNumberingAfterBreak="0">
    <w:nsid w:val="397E57CA"/>
    <w:multiLevelType w:val="hybridMultilevel"/>
    <w:tmpl w:val="D1D6B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55D72"/>
    <w:multiLevelType w:val="hybridMultilevel"/>
    <w:tmpl w:val="8F240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1C392C"/>
    <w:multiLevelType w:val="hybridMultilevel"/>
    <w:tmpl w:val="3B688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F7CD9"/>
    <w:multiLevelType w:val="singleLevel"/>
    <w:tmpl w:val="C48E12A8"/>
    <w:lvl w:ilvl="0">
      <w:start w:val="1"/>
      <w:numFmt w:val="bullet"/>
      <w:lvlText w:val=""/>
      <w:lvlJc w:val="left"/>
      <w:pPr>
        <w:tabs>
          <w:tab w:val="num" w:pos="360"/>
        </w:tabs>
        <w:ind w:left="360" w:hanging="360"/>
      </w:pPr>
      <w:rPr>
        <w:rFonts w:ascii="Wingdings" w:hAnsi="Wingdings" w:hint="default"/>
        <w:sz w:val="18"/>
      </w:rPr>
    </w:lvl>
  </w:abstractNum>
  <w:num w:numId="1" w16cid:durableId="2068533857">
    <w:abstractNumId w:val="9"/>
  </w:num>
  <w:num w:numId="2" w16cid:durableId="1477457156">
    <w:abstractNumId w:val="9"/>
    <w:lvlOverride w:ilvl="0">
      <w:lvl w:ilvl="0">
        <w:start w:val="1"/>
        <w:numFmt w:val="decimal"/>
        <w:pStyle w:val="Heading1"/>
        <w:suff w:val="space"/>
        <w:lvlText w:val="SECTION %1:"/>
        <w:lvlJc w:val="left"/>
        <w:pPr>
          <w:ind w:left="0" w:firstLine="0"/>
        </w:pPr>
        <w:rPr>
          <w:rFonts w:hint="default"/>
          <w:b/>
          <w:i w:val="0"/>
        </w:rPr>
      </w:lvl>
    </w:lvlOverride>
    <w:lvlOverride w:ilvl="1">
      <w:lvl w:ilvl="1">
        <w:start w:val="1"/>
        <w:numFmt w:val="decimalZero"/>
        <w:pStyle w:val="Note"/>
        <w:suff w:val="space"/>
        <w:lvlText w:val="%1.%2 "/>
        <w:lvlJc w:val="left"/>
        <w:pPr>
          <w:ind w:left="0" w:firstLine="0"/>
        </w:pPr>
        <w:rPr>
          <w:rFonts w:hint="default"/>
          <w:b/>
          <w:i w:val="0"/>
        </w:rPr>
      </w:lvl>
    </w:lvlOverride>
    <w:lvlOverride w:ilvl="2">
      <w:lvl w:ilvl="2">
        <w:start w:val="1"/>
        <w:numFmt w:val="none"/>
        <w:pStyle w:val="Heading2"/>
        <w:suff w:val="nothing"/>
        <w:lvlText w:val=""/>
        <w:lvlJc w:val="left"/>
        <w:pPr>
          <w:ind w:left="0" w:firstLine="0"/>
        </w:pPr>
        <w:rPr>
          <w:rFonts w:hint="default"/>
        </w:rPr>
      </w:lvl>
    </w:lvlOverride>
    <w:lvlOverride w:ilvl="3">
      <w:lvl w:ilvl="3">
        <w:start w:val="1"/>
        <w:numFmt w:val="lowerLetter"/>
        <w:pStyle w:val="Heading3"/>
        <w:suff w:val="space"/>
        <w:lvlText w:val="(%4)"/>
        <w:lvlJc w:val="left"/>
        <w:pPr>
          <w:ind w:left="0" w:firstLine="0"/>
        </w:pPr>
        <w:rPr>
          <w:rFonts w:hint="default"/>
          <w:b/>
          <w:i w:val="0"/>
        </w:rPr>
      </w:lvl>
    </w:lvlOverride>
    <w:lvlOverride w:ilvl="4">
      <w:lvl w:ilvl="4">
        <w:start w:val="1"/>
        <w:numFmt w:val="lowerLetter"/>
        <w:pStyle w:val="Normal"/>
        <w:lvlText w:val="(%5)"/>
        <w:lvlJc w:val="left"/>
        <w:pPr>
          <w:ind w:left="1800" w:hanging="360"/>
        </w:pPr>
        <w:rPr>
          <w:rFonts w:hint="default"/>
        </w:rPr>
      </w:lvl>
    </w:lvlOverride>
    <w:lvlOverride w:ilvl="5">
      <w:lvl w:ilvl="5">
        <w:start w:val="1"/>
        <w:numFmt w:val="lowerRoman"/>
        <w:pStyle w:val="Underline"/>
        <w:lvlText w:val="(%6)"/>
        <w:lvlJc w:val="left"/>
        <w:pPr>
          <w:ind w:left="2160" w:hanging="360"/>
        </w:pPr>
        <w:rPr>
          <w:rFonts w:hint="default"/>
        </w:rPr>
      </w:lvl>
    </w:lvlOverride>
    <w:lvlOverride w:ilvl="6">
      <w:lvl w:ilvl="6">
        <w:start w:val="1"/>
        <w:numFmt w:val="decimal"/>
        <w:pStyle w:val="NormalIndent"/>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16cid:durableId="1568997433">
    <w:abstractNumId w:val="9"/>
  </w:num>
  <w:num w:numId="4" w16cid:durableId="243878334">
    <w:abstractNumId w:val="9"/>
    <w:lvlOverride w:ilvl="0">
      <w:lvl w:ilvl="0">
        <w:start w:val="1"/>
        <w:numFmt w:val="upperRoman"/>
        <w:pStyle w:val="Heading1"/>
        <w:suff w:val="space"/>
        <w:lvlText w:val="%1."/>
        <w:lvlJc w:val="left"/>
        <w:pPr>
          <w:ind w:left="0" w:firstLine="0"/>
        </w:pPr>
        <w:rPr>
          <w:rFonts w:hint="default"/>
          <w:b/>
          <w:i w:val="0"/>
        </w:rPr>
      </w:lvl>
    </w:lvlOverride>
    <w:lvlOverride w:ilvl="1">
      <w:lvl w:ilvl="1">
        <w:start w:val="1"/>
        <w:numFmt w:val="none"/>
        <w:pStyle w:val="Note"/>
        <w:suff w:val="nothing"/>
        <w:lvlText w:val=""/>
        <w:lvlJc w:val="left"/>
        <w:pPr>
          <w:ind w:left="0" w:firstLine="0"/>
        </w:pPr>
        <w:rPr>
          <w:rFonts w:hint="default"/>
          <w:b/>
          <w:i w:val="0"/>
        </w:rPr>
      </w:lvl>
    </w:lvlOverride>
    <w:lvlOverride w:ilvl="2">
      <w:lvl w:ilvl="2">
        <w:start w:val="1"/>
        <w:numFmt w:val="none"/>
        <w:pStyle w:val="Heading2"/>
        <w:suff w:val="nothing"/>
        <w:lvlText w:val=""/>
        <w:lvlJc w:val="left"/>
        <w:pPr>
          <w:ind w:left="0" w:firstLine="0"/>
        </w:pPr>
        <w:rPr>
          <w:rFonts w:hint="default"/>
          <w:b/>
          <w:i w:val="0"/>
        </w:rPr>
      </w:lvl>
    </w:lvlOverride>
    <w:lvlOverride w:ilvl="3">
      <w:lvl w:ilvl="3">
        <w:start w:val="1"/>
        <w:numFmt w:val="decimal"/>
        <w:pStyle w:val="Heading3"/>
        <w:lvlText w:val="%4."/>
        <w:lvlJc w:val="left"/>
        <w:pPr>
          <w:ind w:left="0" w:firstLine="0"/>
        </w:pPr>
        <w:rPr>
          <w:rFonts w:hint="default"/>
          <w:b w:val="0"/>
          <w:i w:val="0"/>
        </w:rPr>
      </w:lvl>
    </w:lvlOverride>
    <w:lvlOverride w:ilvl="4">
      <w:lvl w:ilvl="4">
        <w:start w:val="1"/>
        <w:numFmt w:val="bullet"/>
        <w:pStyle w:val="Normal"/>
        <w:lvlText w:val=""/>
        <w:lvlJc w:val="left"/>
        <w:pPr>
          <w:ind w:left="0" w:firstLine="0"/>
        </w:pPr>
        <w:rPr>
          <w:rFonts w:ascii="Symbol" w:hAnsi="Symbol" w:hint="default"/>
          <w:color w:val="auto"/>
        </w:rPr>
      </w:lvl>
    </w:lvlOverride>
    <w:lvlOverride w:ilvl="5">
      <w:lvl w:ilvl="5">
        <w:start w:val="1"/>
        <w:numFmt w:val="none"/>
        <w:pStyle w:val="Underline"/>
        <w:lvlText w:val=""/>
        <w:lvlJc w:val="left"/>
        <w:pPr>
          <w:ind w:left="0" w:firstLine="0"/>
        </w:pPr>
        <w:rPr>
          <w:rFonts w:hint="default"/>
        </w:rPr>
      </w:lvl>
    </w:lvlOverride>
    <w:lvlOverride w:ilvl="6">
      <w:lvl w:ilvl="6">
        <w:start w:val="1"/>
        <w:numFmt w:val="none"/>
        <w:pStyle w:val="NormalIndent"/>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5" w16cid:durableId="12856505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9120605">
    <w:abstractNumId w:val="9"/>
  </w:num>
  <w:num w:numId="7" w16cid:durableId="1911885842">
    <w:abstractNumId w:val="9"/>
  </w:num>
  <w:num w:numId="8" w16cid:durableId="360592971">
    <w:abstractNumId w:val="13"/>
  </w:num>
  <w:num w:numId="9" w16cid:durableId="17074418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2922632">
    <w:abstractNumId w:val="9"/>
    <w:lvlOverride w:ilvl="0">
      <w:lvl w:ilvl="0">
        <w:start w:val="1"/>
        <w:numFmt w:val="none"/>
        <w:pStyle w:val="Heading1"/>
        <w:suff w:val="nothing"/>
        <w:lvlText w:val=""/>
        <w:lvlJc w:val="left"/>
        <w:pPr>
          <w:ind w:left="0" w:firstLine="0"/>
        </w:pPr>
        <w:rPr>
          <w:rFonts w:hint="default"/>
          <w:b/>
          <w:i w:val="0"/>
        </w:rPr>
      </w:lvl>
    </w:lvlOverride>
    <w:lvlOverride w:ilvl="1">
      <w:lvl w:ilvl="1">
        <w:start w:val="1"/>
        <w:numFmt w:val="none"/>
        <w:pStyle w:val="Note"/>
        <w:suff w:val="nothing"/>
        <w:lvlText w:val=""/>
        <w:lvlJc w:val="left"/>
        <w:pPr>
          <w:ind w:left="0" w:firstLine="0"/>
        </w:pPr>
        <w:rPr>
          <w:rFonts w:hint="default"/>
          <w:b/>
          <w:i w:val="0"/>
        </w:rPr>
      </w:lvl>
    </w:lvlOverride>
    <w:lvlOverride w:ilvl="2">
      <w:lvl w:ilvl="2">
        <w:start w:val="1"/>
        <w:numFmt w:val="upperRoman"/>
        <w:pStyle w:val="Heading2"/>
        <w:suff w:val="space"/>
        <w:lvlText w:val="%3."/>
        <w:lvlJc w:val="left"/>
        <w:pPr>
          <w:ind w:left="0" w:firstLine="0"/>
        </w:pPr>
        <w:rPr>
          <w:rFonts w:hint="default"/>
          <w:b/>
          <w:i w:val="0"/>
        </w:rPr>
      </w:lvl>
    </w:lvlOverride>
    <w:lvlOverride w:ilvl="3">
      <w:lvl w:ilvl="3">
        <w:start w:val="1"/>
        <w:numFmt w:val="none"/>
        <w:pStyle w:val="Heading3"/>
        <w:suff w:val="nothing"/>
        <w:lvlText w:val="%4"/>
        <w:lvlJc w:val="left"/>
        <w:pPr>
          <w:ind w:left="0" w:firstLine="0"/>
        </w:pPr>
        <w:rPr>
          <w:rFonts w:hint="default"/>
          <w:b w:val="0"/>
          <w:i w:val="0"/>
          <w:color w:val="4B4F54"/>
        </w:rPr>
      </w:lvl>
    </w:lvlOverride>
    <w:lvlOverride w:ilvl="4">
      <w:lvl w:ilvl="4">
        <w:start w:val="1"/>
        <w:numFmt w:val="none"/>
        <w:pStyle w:val="Normal"/>
        <w:suff w:val="nothing"/>
        <w:lvlText w:val=""/>
        <w:lvlJc w:val="left"/>
        <w:pPr>
          <w:ind w:left="0" w:firstLine="0"/>
        </w:pPr>
        <w:rPr>
          <w:rFonts w:hint="default"/>
          <w:color w:val="auto"/>
        </w:rPr>
      </w:lvl>
    </w:lvlOverride>
    <w:lvlOverride w:ilvl="5">
      <w:lvl w:ilvl="5">
        <w:start w:val="1"/>
        <w:numFmt w:val="none"/>
        <w:pStyle w:val="Underline"/>
        <w:lvlText w:val="%6"/>
        <w:lvlJc w:val="left"/>
        <w:pPr>
          <w:ind w:left="720" w:hanging="720"/>
        </w:pPr>
        <w:rPr>
          <w:rFonts w:hint="default"/>
          <w:u w:val="single"/>
        </w:rPr>
      </w:lvl>
    </w:lvlOverride>
    <w:lvlOverride w:ilvl="6">
      <w:lvl w:ilvl="6">
        <w:start w:val="1"/>
        <w:numFmt w:val="none"/>
        <w:pStyle w:val="NormalIndent"/>
        <w:lvlText w:val="%7"/>
        <w:lvlJc w:val="left"/>
        <w:pPr>
          <w:ind w:left="720" w:hanging="720"/>
        </w:pPr>
        <w:rPr>
          <w:rFonts w:hint="default"/>
          <w:color w:val="auto"/>
        </w:rPr>
      </w:lvl>
    </w:lvlOverride>
    <w:lvlOverride w:ilvl="7">
      <w:lvl w:ilvl="7">
        <w:start w:val="1"/>
        <w:numFmt w:val="decimal"/>
        <w:lvlText w:val="%8."/>
        <w:lvlJc w:val="left"/>
        <w:pPr>
          <w:tabs>
            <w:tab w:val="num" w:pos="720"/>
          </w:tabs>
          <w:ind w:left="720" w:hanging="720"/>
        </w:pPr>
        <w:rPr>
          <w:rFonts w:hint="default"/>
        </w:rPr>
      </w:lvl>
    </w:lvlOverride>
    <w:lvlOverride w:ilvl="8">
      <w:lvl w:ilvl="8">
        <w:start w:val="1"/>
        <w:numFmt w:val="bullet"/>
        <w:lvlText w:val=""/>
        <w:lvlJc w:val="left"/>
        <w:pPr>
          <w:ind w:left="720" w:hanging="720"/>
        </w:pPr>
        <w:rPr>
          <w:rFonts w:ascii="Symbol" w:hAnsi="Symbol" w:hint="default"/>
          <w:color w:val="auto"/>
        </w:rPr>
      </w:lvl>
    </w:lvlOverride>
  </w:num>
  <w:num w:numId="11" w16cid:durableId="2144613348">
    <w:abstractNumId w:val="9"/>
    <w:lvlOverride w:ilvl="0">
      <w:lvl w:ilvl="0">
        <w:start w:val="1"/>
        <w:numFmt w:val="none"/>
        <w:pStyle w:val="Heading1"/>
        <w:suff w:val="nothing"/>
        <w:lvlText w:val=""/>
        <w:lvlJc w:val="left"/>
        <w:pPr>
          <w:ind w:left="0" w:firstLine="0"/>
        </w:pPr>
        <w:rPr>
          <w:rFonts w:hint="default"/>
          <w:b/>
          <w:i w:val="0"/>
        </w:rPr>
      </w:lvl>
    </w:lvlOverride>
    <w:lvlOverride w:ilvl="1">
      <w:lvl w:ilvl="1">
        <w:start w:val="1"/>
        <w:numFmt w:val="none"/>
        <w:pStyle w:val="Note"/>
        <w:suff w:val="nothing"/>
        <w:lvlText w:val=""/>
        <w:lvlJc w:val="left"/>
        <w:pPr>
          <w:ind w:left="0" w:firstLine="0"/>
        </w:pPr>
        <w:rPr>
          <w:rFonts w:hint="default"/>
          <w:b/>
          <w:i w:val="0"/>
        </w:rPr>
      </w:lvl>
    </w:lvlOverride>
    <w:lvlOverride w:ilvl="2">
      <w:lvl w:ilvl="2">
        <w:start w:val="1"/>
        <w:numFmt w:val="upperRoman"/>
        <w:pStyle w:val="Heading2"/>
        <w:suff w:val="space"/>
        <w:lvlText w:val="%3."/>
        <w:lvlJc w:val="left"/>
        <w:pPr>
          <w:ind w:left="0" w:firstLine="0"/>
        </w:pPr>
        <w:rPr>
          <w:rFonts w:hint="default"/>
          <w:b/>
          <w:i w:val="0"/>
        </w:rPr>
      </w:lvl>
    </w:lvlOverride>
    <w:lvlOverride w:ilvl="3">
      <w:lvl w:ilvl="3">
        <w:start w:val="1"/>
        <w:numFmt w:val="none"/>
        <w:pStyle w:val="Heading3"/>
        <w:suff w:val="nothing"/>
        <w:lvlText w:val="%4"/>
        <w:lvlJc w:val="left"/>
        <w:pPr>
          <w:ind w:left="0" w:firstLine="0"/>
        </w:pPr>
        <w:rPr>
          <w:rFonts w:hint="default"/>
          <w:b w:val="0"/>
          <w:i w:val="0"/>
          <w:color w:val="4B4F54"/>
        </w:rPr>
      </w:lvl>
    </w:lvlOverride>
    <w:lvlOverride w:ilvl="4">
      <w:lvl w:ilvl="4">
        <w:start w:val="1"/>
        <w:numFmt w:val="none"/>
        <w:pStyle w:val="Normal"/>
        <w:suff w:val="nothing"/>
        <w:lvlText w:val=""/>
        <w:lvlJc w:val="left"/>
        <w:pPr>
          <w:ind w:left="0" w:firstLine="0"/>
        </w:pPr>
        <w:rPr>
          <w:rFonts w:hint="default"/>
          <w:color w:val="auto"/>
        </w:rPr>
      </w:lvl>
    </w:lvlOverride>
    <w:lvlOverride w:ilvl="5">
      <w:lvl w:ilvl="5">
        <w:start w:val="1"/>
        <w:numFmt w:val="none"/>
        <w:pStyle w:val="Underline"/>
        <w:lvlText w:val="%6"/>
        <w:lvlJc w:val="left"/>
        <w:pPr>
          <w:ind w:left="720" w:hanging="720"/>
        </w:pPr>
        <w:rPr>
          <w:rFonts w:hint="default"/>
          <w:u w:val="single"/>
        </w:rPr>
      </w:lvl>
    </w:lvlOverride>
    <w:lvlOverride w:ilvl="6">
      <w:lvl w:ilvl="6">
        <w:start w:val="1"/>
        <w:numFmt w:val="none"/>
        <w:pStyle w:val="NormalIndent"/>
        <w:lvlText w:val="%7"/>
        <w:lvlJc w:val="left"/>
        <w:pPr>
          <w:ind w:left="720" w:hanging="720"/>
        </w:pPr>
        <w:rPr>
          <w:rFonts w:hint="default"/>
          <w:color w:val="auto"/>
        </w:rPr>
      </w:lvl>
    </w:lvlOverride>
    <w:lvlOverride w:ilvl="7">
      <w:lvl w:ilvl="7">
        <w:start w:val="1"/>
        <w:numFmt w:val="decimal"/>
        <w:lvlText w:val="%8."/>
        <w:lvlJc w:val="left"/>
        <w:pPr>
          <w:tabs>
            <w:tab w:val="num" w:pos="720"/>
          </w:tabs>
          <w:ind w:left="720" w:hanging="720"/>
        </w:pPr>
        <w:rPr>
          <w:rFonts w:hint="default"/>
        </w:rPr>
      </w:lvl>
    </w:lvlOverride>
    <w:lvlOverride w:ilvl="8">
      <w:lvl w:ilvl="8">
        <w:start w:val="1"/>
        <w:numFmt w:val="bullet"/>
        <w:lvlText w:val=""/>
        <w:lvlJc w:val="left"/>
        <w:pPr>
          <w:ind w:left="720" w:hanging="720"/>
        </w:pPr>
        <w:rPr>
          <w:rFonts w:ascii="Symbol" w:hAnsi="Symbol" w:hint="default"/>
          <w:color w:val="auto"/>
        </w:rPr>
      </w:lvl>
    </w:lvlOverride>
  </w:num>
  <w:num w:numId="12" w16cid:durableId="908491732">
    <w:abstractNumId w:val="5"/>
  </w:num>
  <w:num w:numId="13" w16cid:durableId="322202928">
    <w:abstractNumId w:val="10"/>
  </w:num>
  <w:num w:numId="14" w16cid:durableId="1568109948">
    <w:abstractNumId w:val="4"/>
  </w:num>
  <w:num w:numId="15" w16cid:durableId="2126654411">
    <w:abstractNumId w:val="7"/>
  </w:num>
  <w:num w:numId="16" w16cid:durableId="1239317356">
    <w:abstractNumId w:val="8"/>
  </w:num>
  <w:num w:numId="17" w16cid:durableId="15148024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40607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2898613">
    <w:abstractNumId w:val="9"/>
  </w:num>
  <w:num w:numId="20" w16cid:durableId="113985100">
    <w:abstractNumId w:val="6"/>
  </w:num>
  <w:num w:numId="21" w16cid:durableId="28772806">
    <w:abstractNumId w:val="9"/>
  </w:num>
  <w:num w:numId="22" w16cid:durableId="536504455">
    <w:abstractNumId w:val="1"/>
  </w:num>
  <w:num w:numId="23" w16cid:durableId="769351780">
    <w:abstractNumId w:val="12"/>
  </w:num>
  <w:num w:numId="24" w16cid:durableId="503863080">
    <w:abstractNumId w:val="2"/>
  </w:num>
  <w:num w:numId="25" w16cid:durableId="872571407">
    <w:abstractNumId w:val="0"/>
  </w:num>
  <w:num w:numId="26" w16cid:durableId="5977180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429905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2916589">
    <w:abstractNumId w:val="9"/>
    <w:lvlOverride w:ilvl="0">
      <w:startOverride w:val="3"/>
    </w:lvlOverride>
    <w:lvlOverride w:ilvl="1">
      <w:startOverride w:val="1"/>
    </w:lvlOverride>
    <w:lvlOverride w:ilvl="2">
      <w:startOverride w:val="1"/>
    </w:lvlOverride>
    <w:lvlOverride w:ilvl="3">
      <w:startOverride w:val="1"/>
    </w:lvlOverride>
    <w:lvlOverride w:ilvl="4">
      <w:startOverride w:val="5"/>
    </w:lvlOverride>
    <w:lvlOverride w:ilvl="5">
      <w:startOverride w:val="3"/>
    </w:lvlOverride>
    <w:lvlOverride w:ilvl="6">
      <w:startOverride w:val="3"/>
    </w:lvlOverride>
    <w:lvlOverride w:ilvl="7">
      <w:startOverride w:val="20"/>
    </w:lvlOverride>
    <w:lvlOverride w:ilvl="8">
      <w:startOverride w:val="1"/>
    </w:lvlOverride>
  </w:num>
  <w:num w:numId="29" w16cid:durableId="1826816244">
    <w:abstractNumId w:val="9"/>
    <w:lvlOverride w:ilvl="0">
      <w:startOverride w:val="3"/>
    </w:lvlOverride>
    <w:lvlOverride w:ilvl="1">
      <w:startOverride w:val="1"/>
    </w:lvlOverride>
    <w:lvlOverride w:ilvl="2">
      <w:startOverride w:val="1"/>
    </w:lvlOverride>
    <w:lvlOverride w:ilvl="3">
      <w:startOverride w:val="1"/>
    </w:lvlOverride>
    <w:lvlOverride w:ilvl="4">
      <w:startOverride w:val="5"/>
    </w:lvlOverride>
    <w:lvlOverride w:ilvl="5">
      <w:startOverride w:val="4"/>
    </w:lvlOverride>
    <w:lvlOverride w:ilvl="6">
      <w:startOverride w:val="4"/>
    </w:lvlOverride>
    <w:lvlOverride w:ilvl="7">
      <w:startOverride w:val="12"/>
    </w:lvlOverride>
    <w:lvlOverride w:ilvl="8">
      <w:startOverride w:val="1"/>
    </w:lvlOverride>
  </w:num>
  <w:num w:numId="30" w16cid:durableId="2132088224">
    <w:abstractNumId w:val="11"/>
  </w:num>
  <w:num w:numId="31" w16cid:durableId="1939634011">
    <w:abstractNumId w:val="9"/>
  </w:num>
  <w:num w:numId="32" w16cid:durableId="421612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F1D"/>
    <w:rsid w:val="0000045C"/>
    <w:rsid w:val="0000144E"/>
    <w:rsid w:val="00001941"/>
    <w:rsid w:val="000027B6"/>
    <w:rsid w:val="000047A5"/>
    <w:rsid w:val="00005D0E"/>
    <w:rsid w:val="000075E9"/>
    <w:rsid w:val="000077FC"/>
    <w:rsid w:val="000102EC"/>
    <w:rsid w:val="00010937"/>
    <w:rsid w:val="00010FAF"/>
    <w:rsid w:val="00012670"/>
    <w:rsid w:val="0001311D"/>
    <w:rsid w:val="0001378F"/>
    <w:rsid w:val="00013A50"/>
    <w:rsid w:val="00015213"/>
    <w:rsid w:val="00015547"/>
    <w:rsid w:val="00015CB1"/>
    <w:rsid w:val="000169F4"/>
    <w:rsid w:val="000172CC"/>
    <w:rsid w:val="0002381F"/>
    <w:rsid w:val="00024867"/>
    <w:rsid w:val="000266A0"/>
    <w:rsid w:val="00026BF7"/>
    <w:rsid w:val="000271E1"/>
    <w:rsid w:val="000311C6"/>
    <w:rsid w:val="000321A7"/>
    <w:rsid w:val="000334D1"/>
    <w:rsid w:val="00033BEF"/>
    <w:rsid w:val="00036779"/>
    <w:rsid w:val="00036A9E"/>
    <w:rsid w:val="00036D28"/>
    <w:rsid w:val="00036FD4"/>
    <w:rsid w:val="00042352"/>
    <w:rsid w:val="0004282B"/>
    <w:rsid w:val="000469C2"/>
    <w:rsid w:val="00046A11"/>
    <w:rsid w:val="000507DB"/>
    <w:rsid w:val="00050DEA"/>
    <w:rsid w:val="00051972"/>
    <w:rsid w:val="00051B19"/>
    <w:rsid w:val="00055D7C"/>
    <w:rsid w:val="000564DA"/>
    <w:rsid w:val="000567EE"/>
    <w:rsid w:val="00060815"/>
    <w:rsid w:val="000622A5"/>
    <w:rsid w:val="00062800"/>
    <w:rsid w:val="00062D78"/>
    <w:rsid w:val="000637CE"/>
    <w:rsid w:val="00066608"/>
    <w:rsid w:val="00067AA3"/>
    <w:rsid w:val="00071B25"/>
    <w:rsid w:val="000722A3"/>
    <w:rsid w:val="000731D0"/>
    <w:rsid w:val="00075197"/>
    <w:rsid w:val="0007534F"/>
    <w:rsid w:val="000754A9"/>
    <w:rsid w:val="00077194"/>
    <w:rsid w:val="00077656"/>
    <w:rsid w:val="0007767E"/>
    <w:rsid w:val="00077A95"/>
    <w:rsid w:val="00077C29"/>
    <w:rsid w:val="0008089F"/>
    <w:rsid w:val="000809E3"/>
    <w:rsid w:val="000823BA"/>
    <w:rsid w:val="00082455"/>
    <w:rsid w:val="00084DAC"/>
    <w:rsid w:val="00087373"/>
    <w:rsid w:val="00090456"/>
    <w:rsid w:val="00090796"/>
    <w:rsid w:val="00091A42"/>
    <w:rsid w:val="00091EB4"/>
    <w:rsid w:val="00092684"/>
    <w:rsid w:val="00093F28"/>
    <w:rsid w:val="00094A90"/>
    <w:rsid w:val="000955B1"/>
    <w:rsid w:val="00095CD2"/>
    <w:rsid w:val="00097B59"/>
    <w:rsid w:val="000A471A"/>
    <w:rsid w:val="000A4AB9"/>
    <w:rsid w:val="000A4BC1"/>
    <w:rsid w:val="000A5B16"/>
    <w:rsid w:val="000B1C3F"/>
    <w:rsid w:val="000B3540"/>
    <w:rsid w:val="000B6D25"/>
    <w:rsid w:val="000C17AC"/>
    <w:rsid w:val="000C2102"/>
    <w:rsid w:val="000C2325"/>
    <w:rsid w:val="000C3E4E"/>
    <w:rsid w:val="000C58D4"/>
    <w:rsid w:val="000C696D"/>
    <w:rsid w:val="000C77E2"/>
    <w:rsid w:val="000C786D"/>
    <w:rsid w:val="000D0FC1"/>
    <w:rsid w:val="000D205D"/>
    <w:rsid w:val="000D4A0D"/>
    <w:rsid w:val="000D58A9"/>
    <w:rsid w:val="000D7204"/>
    <w:rsid w:val="000D7F86"/>
    <w:rsid w:val="000E1356"/>
    <w:rsid w:val="000E1B6E"/>
    <w:rsid w:val="000E2E83"/>
    <w:rsid w:val="000E3417"/>
    <w:rsid w:val="000E576E"/>
    <w:rsid w:val="000E65FC"/>
    <w:rsid w:val="000E67EC"/>
    <w:rsid w:val="000E6993"/>
    <w:rsid w:val="000E6BCE"/>
    <w:rsid w:val="000E6FE6"/>
    <w:rsid w:val="000E7E0E"/>
    <w:rsid w:val="000F186C"/>
    <w:rsid w:val="000F3CFD"/>
    <w:rsid w:val="001016F8"/>
    <w:rsid w:val="0010194B"/>
    <w:rsid w:val="00102E2B"/>
    <w:rsid w:val="0010547B"/>
    <w:rsid w:val="001066CF"/>
    <w:rsid w:val="00110F69"/>
    <w:rsid w:val="00111629"/>
    <w:rsid w:val="00111FAF"/>
    <w:rsid w:val="001127E2"/>
    <w:rsid w:val="001129BD"/>
    <w:rsid w:val="00112F9E"/>
    <w:rsid w:val="001130A8"/>
    <w:rsid w:val="001150E1"/>
    <w:rsid w:val="00125221"/>
    <w:rsid w:val="0013014E"/>
    <w:rsid w:val="00130AC1"/>
    <w:rsid w:val="00130B83"/>
    <w:rsid w:val="00134243"/>
    <w:rsid w:val="00135E18"/>
    <w:rsid w:val="001360F4"/>
    <w:rsid w:val="00136BC6"/>
    <w:rsid w:val="00136CB3"/>
    <w:rsid w:val="00143103"/>
    <w:rsid w:val="00144AA3"/>
    <w:rsid w:val="001523E2"/>
    <w:rsid w:val="00152B2C"/>
    <w:rsid w:val="001533FB"/>
    <w:rsid w:val="00156146"/>
    <w:rsid w:val="00157774"/>
    <w:rsid w:val="00157B7D"/>
    <w:rsid w:val="00157F81"/>
    <w:rsid w:val="001638CA"/>
    <w:rsid w:val="00164F44"/>
    <w:rsid w:val="00170C94"/>
    <w:rsid w:val="00171D01"/>
    <w:rsid w:val="00172522"/>
    <w:rsid w:val="00174B04"/>
    <w:rsid w:val="00177D67"/>
    <w:rsid w:val="00177E8C"/>
    <w:rsid w:val="001802DE"/>
    <w:rsid w:val="0018141F"/>
    <w:rsid w:val="00181DD4"/>
    <w:rsid w:val="001830B5"/>
    <w:rsid w:val="00183E26"/>
    <w:rsid w:val="00184692"/>
    <w:rsid w:val="00190E1A"/>
    <w:rsid w:val="001924F6"/>
    <w:rsid w:val="00194314"/>
    <w:rsid w:val="0019624E"/>
    <w:rsid w:val="00196345"/>
    <w:rsid w:val="0019671B"/>
    <w:rsid w:val="001971EE"/>
    <w:rsid w:val="001A0B76"/>
    <w:rsid w:val="001A22A2"/>
    <w:rsid w:val="001A3094"/>
    <w:rsid w:val="001A4284"/>
    <w:rsid w:val="001A4490"/>
    <w:rsid w:val="001A5D61"/>
    <w:rsid w:val="001A664C"/>
    <w:rsid w:val="001B018A"/>
    <w:rsid w:val="001B1732"/>
    <w:rsid w:val="001B21CA"/>
    <w:rsid w:val="001B3BE6"/>
    <w:rsid w:val="001B4D99"/>
    <w:rsid w:val="001B52B6"/>
    <w:rsid w:val="001B68D9"/>
    <w:rsid w:val="001B6BA3"/>
    <w:rsid w:val="001C0335"/>
    <w:rsid w:val="001C040C"/>
    <w:rsid w:val="001C1EB8"/>
    <w:rsid w:val="001C51A1"/>
    <w:rsid w:val="001C52E6"/>
    <w:rsid w:val="001C539A"/>
    <w:rsid w:val="001C61AF"/>
    <w:rsid w:val="001C67B6"/>
    <w:rsid w:val="001D157A"/>
    <w:rsid w:val="001D21A4"/>
    <w:rsid w:val="001D2ADE"/>
    <w:rsid w:val="001D3B87"/>
    <w:rsid w:val="001D3C97"/>
    <w:rsid w:val="001D3E3A"/>
    <w:rsid w:val="001D5171"/>
    <w:rsid w:val="001D5F16"/>
    <w:rsid w:val="001D6D76"/>
    <w:rsid w:val="001D6D87"/>
    <w:rsid w:val="001E19D7"/>
    <w:rsid w:val="001E2B91"/>
    <w:rsid w:val="001E3AB1"/>
    <w:rsid w:val="001E3D13"/>
    <w:rsid w:val="001E496D"/>
    <w:rsid w:val="001E5E4A"/>
    <w:rsid w:val="001E6DA5"/>
    <w:rsid w:val="001E7B7E"/>
    <w:rsid w:val="001F04A8"/>
    <w:rsid w:val="001F14D8"/>
    <w:rsid w:val="001F65D0"/>
    <w:rsid w:val="001F732D"/>
    <w:rsid w:val="001F7B75"/>
    <w:rsid w:val="002016EA"/>
    <w:rsid w:val="0020170E"/>
    <w:rsid w:val="00203DD9"/>
    <w:rsid w:val="00207903"/>
    <w:rsid w:val="0021056E"/>
    <w:rsid w:val="00211955"/>
    <w:rsid w:val="00211A7A"/>
    <w:rsid w:val="00213D22"/>
    <w:rsid w:val="00217515"/>
    <w:rsid w:val="00220A8F"/>
    <w:rsid w:val="00222001"/>
    <w:rsid w:val="00224018"/>
    <w:rsid w:val="00224BAD"/>
    <w:rsid w:val="00225130"/>
    <w:rsid w:val="002258A3"/>
    <w:rsid w:val="00225D28"/>
    <w:rsid w:val="00232982"/>
    <w:rsid w:val="00233530"/>
    <w:rsid w:val="002341C3"/>
    <w:rsid w:val="002402B2"/>
    <w:rsid w:val="002419E7"/>
    <w:rsid w:val="0024276C"/>
    <w:rsid w:val="00242D19"/>
    <w:rsid w:val="002444A8"/>
    <w:rsid w:val="00244777"/>
    <w:rsid w:val="00245475"/>
    <w:rsid w:val="002463E1"/>
    <w:rsid w:val="00246FAC"/>
    <w:rsid w:val="0024749B"/>
    <w:rsid w:val="00252F93"/>
    <w:rsid w:val="0025384E"/>
    <w:rsid w:val="00254531"/>
    <w:rsid w:val="00255E61"/>
    <w:rsid w:val="002637F2"/>
    <w:rsid w:val="002646DB"/>
    <w:rsid w:val="0026482A"/>
    <w:rsid w:val="00267136"/>
    <w:rsid w:val="002674DE"/>
    <w:rsid w:val="00267DCD"/>
    <w:rsid w:val="00267FD1"/>
    <w:rsid w:val="00272204"/>
    <w:rsid w:val="00273189"/>
    <w:rsid w:val="00273E06"/>
    <w:rsid w:val="00274713"/>
    <w:rsid w:val="002748B5"/>
    <w:rsid w:val="00275FA3"/>
    <w:rsid w:val="00276B2B"/>
    <w:rsid w:val="00276E27"/>
    <w:rsid w:val="00283C15"/>
    <w:rsid w:val="00283E77"/>
    <w:rsid w:val="002850EF"/>
    <w:rsid w:val="00285115"/>
    <w:rsid w:val="00290C4E"/>
    <w:rsid w:val="0029100B"/>
    <w:rsid w:val="002934B8"/>
    <w:rsid w:val="0029358D"/>
    <w:rsid w:val="00296DC7"/>
    <w:rsid w:val="00296EC1"/>
    <w:rsid w:val="002A3137"/>
    <w:rsid w:val="002A40C7"/>
    <w:rsid w:val="002A5757"/>
    <w:rsid w:val="002A6923"/>
    <w:rsid w:val="002A6CDF"/>
    <w:rsid w:val="002B0066"/>
    <w:rsid w:val="002B1868"/>
    <w:rsid w:val="002B1AFF"/>
    <w:rsid w:val="002B21DE"/>
    <w:rsid w:val="002B24FA"/>
    <w:rsid w:val="002B2BA0"/>
    <w:rsid w:val="002B482B"/>
    <w:rsid w:val="002B5365"/>
    <w:rsid w:val="002B6F2E"/>
    <w:rsid w:val="002C160C"/>
    <w:rsid w:val="002C1FCE"/>
    <w:rsid w:val="002C1FEC"/>
    <w:rsid w:val="002C236F"/>
    <w:rsid w:val="002D0F73"/>
    <w:rsid w:val="002D2B20"/>
    <w:rsid w:val="002D577E"/>
    <w:rsid w:val="002D61FF"/>
    <w:rsid w:val="002D6DDE"/>
    <w:rsid w:val="002E0A6E"/>
    <w:rsid w:val="002E0E94"/>
    <w:rsid w:val="002E1B07"/>
    <w:rsid w:val="002E3F87"/>
    <w:rsid w:val="002E5514"/>
    <w:rsid w:val="002E5C36"/>
    <w:rsid w:val="002E6121"/>
    <w:rsid w:val="002E6371"/>
    <w:rsid w:val="002E76EB"/>
    <w:rsid w:val="002F0862"/>
    <w:rsid w:val="002F3A0E"/>
    <w:rsid w:val="002F5F13"/>
    <w:rsid w:val="002F6756"/>
    <w:rsid w:val="003000E4"/>
    <w:rsid w:val="0030020B"/>
    <w:rsid w:val="003007B7"/>
    <w:rsid w:val="0030191D"/>
    <w:rsid w:val="00303274"/>
    <w:rsid w:val="00303697"/>
    <w:rsid w:val="00306273"/>
    <w:rsid w:val="00311247"/>
    <w:rsid w:val="0031140B"/>
    <w:rsid w:val="0031615B"/>
    <w:rsid w:val="003163F8"/>
    <w:rsid w:val="003204AB"/>
    <w:rsid w:val="003221F7"/>
    <w:rsid w:val="00322DF3"/>
    <w:rsid w:val="00324279"/>
    <w:rsid w:val="003253CD"/>
    <w:rsid w:val="003266FF"/>
    <w:rsid w:val="003267F0"/>
    <w:rsid w:val="00330B6E"/>
    <w:rsid w:val="00331548"/>
    <w:rsid w:val="003320FD"/>
    <w:rsid w:val="00333B7F"/>
    <w:rsid w:val="003342CF"/>
    <w:rsid w:val="00334463"/>
    <w:rsid w:val="00335476"/>
    <w:rsid w:val="00335F5F"/>
    <w:rsid w:val="0033644F"/>
    <w:rsid w:val="00336E1E"/>
    <w:rsid w:val="003376AC"/>
    <w:rsid w:val="003405B0"/>
    <w:rsid w:val="00340A44"/>
    <w:rsid w:val="00342C77"/>
    <w:rsid w:val="00343142"/>
    <w:rsid w:val="003448D7"/>
    <w:rsid w:val="0034659F"/>
    <w:rsid w:val="00352EDB"/>
    <w:rsid w:val="00353D16"/>
    <w:rsid w:val="00353EB5"/>
    <w:rsid w:val="003557FB"/>
    <w:rsid w:val="00356167"/>
    <w:rsid w:val="00356529"/>
    <w:rsid w:val="0035674C"/>
    <w:rsid w:val="00360027"/>
    <w:rsid w:val="00360FAD"/>
    <w:rsid w:val="0036423B"/>
    <w:rsid w:val="003644B4"/>
    <w:rsid w:val="00364E6E"/>
    <w:rsid w:val="00365583"/>
    <w:rsid w:val="00365743"/>
    <w:rsid w:val="00365D5E"/>
    <w:rsid w:val="00367275"/>
    <w:rsid w:val="00367942"/>
    <w:rsid w:val="0037048D"/>
    <w:rsid w:val="003716DF"/>
    <w:rsid w:val="00372208"/>
    <w:rsid w:val="00372799"/>
    <w:rsid w:val="0037485C"/>
    <w:rsid w:val="00375973"/>
    <w:rsid w:val="003766B5"/>
    <w:rsid w:val="00376B94"/>
    <w:rsid w:val="00377450"/>
    <w:rsid w:val="00377511"/>
    <w:rsid w:val="00380521"/>
    <w:rsid w:val="003805B2"/>
    <w:rsid w:val="00380D11"/>
    <w:rsid w:val="00380E7D"/>
    <w:rsid w:val="00381826"/>
    <w:rsid w:val="0038425D"/>
    <w:rsid w:val="00385420"/>
    <w:rsid w:val="00391086"/>
    <w:rsid w:val="0039174F"/>
    <w:rsid w:val="003944FA"/>
    <w:rsid w:val="003948AA"/>
    <w:rsid w:val="00395E8B"/>
    <w:rsid w:val="00397B4F"/>
    <w:rsid w:val="003A0B4D"/>
    <w:rsid w:val="003A452C"/>
    <w:rsid w:val="003A47BF"/>
    <w:rsid w:val="003A79F9"/>
    <w:rsid w:val="003B04B0"/>
    <w:rsid w:val="003B4A97"/>
    <w:rsid w:val="003B5FA5"/>
    <w:rsid w:val="003B6EC3"/>
    <w:rsid w:val="003B7650"/>
    <w:rsid w:val="003B7905"/>
    <w:rsid w:val="003C0721"/>
    <w:rsid w:val="003C1D2C"/>
    <w:rsid w:val="003C2EA8"/>
    <w:rsid w:val="003C4A31"/>
    <w:rsid w:val="003C54D2"/>
    <w:rsid w:val="003C566A"/>
    <w:rsid w:val="003C579C"/>
    <w:rsid w:val="003C6776"/>
    <w:rsid w:val="003C6968"/>
    <w:rsid w:val="003D0012"/>
    <w:rsid w:val="003D1E9A"/>
    <w:rsid w:val="003D21FD"/>
    <w:rsid w:val="003D2D46"/>
    <w:rsid w:val="003D4B75"/>
    <w:rsid w:val="003D4E11"/>
    <w:rsid w:val="003D6B59"/>
    <w:rsid w:val="003D77AD"/>
    <w:rsid w:val="003D7B0B"/>
    <w:rsid w:val="003E0B67"/>
    <w:rsid w:val="003E16BF"/>
    <w:rsid w:val="003E171E"/>
    <w:rsid w:val="003E3A86"/>
    <w:rsid w:val="003E5AAE"/>
    <w:rsid w:val="003E6075"/>
    <w:rsid w:val="003E77C8"/>
    <w:rsid w:val="003E796F"/>
    <w:rsid w:val="003E7DE7"/>
    <w:rsid w:val="003F13C6"/>
    <w:rsid w:val="003F2F1A"/>
    <w:rsid w:val="003F53C0"/>
    <w:rsid w:val="003F5EFD"/>
    <w:rsid w:val="003F693F"/>
    <w:rsid w:val="00401709"/>
    <w:rsid w:val="004029F9"/>
    <w:rsid w:val="00404877"/>
    <w:rsid w:val="004072CB"/>
    <w:rsid w:val="00407F8A"/>
    <w:rsid w:val="004104F8"/>
    <w:rsid w:val="00414E42"/>
    <w:rsid w:val="00415603"/>
    <w:rsid w:val="00416188"/>
    <w:rsid w:val="00416224"/>
    <w:rsid w:val="0041653E"/>
    <w:rsid w:val="00416916"/>
    <w:rsid w:val="00416B53"/>
    <w:rsid w:val="00416BA6"/>
    <w:rsid w:val="00417466"/>
    <w:rsid w:val="004176DF"/>
    <w:rsid w:val="00420943"/>
    <w:rsid w:val="00421D1E"/>
    <w:rsid w:val="00422330"/>
    <w:rsid w:val="00422C10"/>
    <w:rsid w:val="00423C1D"/>
    <w:rsid w:val="00424049"/>
    <w:rsid w:val="00425CF3"/>
    <w:rsid w:val="00425EE7"/>
    <w:rsid w:val="004303FC"/>
    <w:rsid w:val="00432F04"/>
    <w:rsid w:val="00436294"/>
    <w:rsid w:val="0043710D"/>
    <w:rsid w:val="00437DBE"/>
    <w:rsid w:val="004402CB"/>
    <w:rsid w:val="0044183E"/>
    <w:rsid w:val="00445B09"/>
    <w:rsid w:val="00446552"/>
    <w:rsid w:val="00446F0F"/>
    <w:rsid w:val="004472A2"/>
    <w:rsid w:val="0045165F"/>
    <w:rsid w:val="00451EEC"/>
    <w:rsid w:val="00452760"/>
    <w:rsid w:val="004528C3"/>
    <w:rsid w:val="00453C05"/>
    <w:rsid w:val="0045444C"/>
    <w:rsid w:val="00454B7F"/>
    <w:rsid w:val="004569BE"/>
    <w:rsid w:val="00456DE5"/>
    <w:rsid w:val="004572DD"/>
    <w:rsid w:val="00463F76"/>
    <w:rsid w:val="004673B2"/>
    <w:rsid w:val="00467C7A"/>
    <w:rsid w:val="00467FA6"/>
    <w:rsid w:val="0047059F"/>
    <w:rsid w:val="00476694"/>
    <w:rsid w:val="004766E1"/>
    <w:rsid w:val="00480009"/>
    <w:rsid w:val="004807A3"/>
    <w:rsid w:val="00484334"/>
    <w:rsid w:val="00484C00"/>
    <w:rsid w:val="00486DAD"/>
    <w:rsid w:val="00491129"/>
    <w:rsid w:val="0049120D"/>
    <w:rsid w:val="00491359"/>
    <w:rsid w:val="00492542"/>
    <w:rsid w:val="00492849"/>
    <w:rsid w:val="00495324"/>
    <w:rsid w:val="004969FF"/>
    <w:rsid w:val="004A185E"/>
    <w:rsid w:val="004A531C"/>
    <w:rsid w:val="004A5359"/>
    <w:rsid w:val="004A5467"/>
    <w:rsid w:val="004A6F7F"/>
    <w:rsid w:val="004A7A6F"/>
    <w:rsid w:val="004B1220"/>
    <w:rsid w:val="004B1F5F"/>
    <w:rsid w:val="004B3FDE"/>
    <w:rsid w:val="004B44CB"/>
    <w:rsid w:val="004B48E3"/>
    <w:rsid w:val="004B4C95"/>
    <w:rsid w:val="004B4DD7"/>
    <w:rsid w:val="004B5199"/>
    <w:rsid w:val="004B5424"/>
    <w:rsid w:val="004B594D"/>
    <w:rsid w:val="004B5C44"/>
    <w:rsid w:val="004C1F89"/>
    <w:rsid w:val="004C2EFD"/>
    <w:rsid w:val="004C5017"/>
    <w:rsid w:val="004C546D"/>
    <w:rsid w:val="004C5BBF"/>
    <w:rsid w:val="004D27A5"/>
    <w:rsid w:val="004D2CD2"/>
    <w:rsid w:val="004D4B4E"/>
    <w:rsid w:val="004D5B31"/>
    <w:rsid w:val="004D707A"/>
    <w:rsid w:val="004D7270"/>
    <w:rsid w:val="004D7FD9"/>
    <w:rsid w:val="004E22F6"/>
    <w:rsid w:val="004E3D8B"/>
    <w:rsid w:val="004E41AA"/>
    <w:rsid w:val="004E4BA0"/>
    <w:rsid w:val="004E644F"/>
    <w:rsid w:val="004E6797"/>
    <w:rsid w:val="004E6833"/>
    <w:rsid w:val="004E7086"/>
    <w:rsid w:val="004F1C41"/>
    <w:rsid w:val="004F225D"/>
    <w:rsid w:val="004F3216"/>
    <w:rsid w:val="004F3E21"/>
    <w:rsid w:val="004F4303"/>
    <w:rsid w:val="004F525C"/>
    <w:rsid w:val="004F5FDF"/>
    <w:rsid w:val="004F64C2"/>
    <w:rsid w:val="004F7F3B"/>
    <w:rsid w:val="0050292E"/>
    <w:rsid w:val="00502CFD"/>
    <w:rsid w:val="00503F22"/>
    <w:rsid w:val="00504C42"/>
    <w:rsid w:val="00504F5C"/>
    <w:rsid w:val="00507D69"/>
    <w:rsid w:val="00510459"/>
    <w:rsid w:val="005132E7"/>
    <w:rsid w:val="00514617"/>
    <w:rsid w:val="005150C7"/>
    <w:rsid w:val="00517561"/>
    <w:rsid w:val="00520A78"/>
    <w:rsid w:val="00520CC4"/>
    <w:rsid w:val="00521D93"/>
    <w:rsid w:val="005254A9"/>
    <w:rsid w:val="005300B3"/>
    <w:rsid w:val="005304ED"/>
    <w:rsid w:val="00530A81"/>
    <w:rsid w:val="00532AC8"/>
    <w:rsid w:val="0053317B"/>
    <w:rsid w:val="005343B4"/>
    <w:rsid w:val="00534592"/>
    <w:rsid w:val="00534A91"/>
    <w:rsid w:val="00535441"/>
    <w:rsid w:val="00537B79"/>
    <w:rsid w:val="00537F6E"/>
    <w:rsid w:val="00540A6B"/>
    <w:rsid w:val="00540C27"/>
    <w:rsid w:val="00540E75"/>
    <w:rsid w:val="00540F1A"/>
    <w:rsid w:val="00542716"/>
    <w:rsid w:val="00543762"/>
    <w:rsid w:val="00545DDF"/>
    <w:rsid w:val="00551386"/>
    <w:rsid w:val="00555D21"/>
    <w:rsid w:val="0056052F"/>
    <w:rsid w:val="00560565"/>
    <w:rsid w:val="00561241"/>
    <w:rsid w:val="00563D3C"/>
    <w:rsid w:val="00564DDE"/>
    <w:rsid w:val="005671A8"/>
    <w:rsid w:val="00567333"/>
    <w:rsid w:val="005707E9"/>
    <w:rsid w:val="00574D1A"/>
    <w:rsid w:val="00575156"/>
    <w:rsid w:val="005801EE"/>
    <w:rsid w:val="00585F0E"/>
    <w:rsid w:val="005861E0"/>
    <w:rsid w:val="0058648C"/>
    <w:rsid w:val="00594A34"/>
    <w:rsid w:val="005958D1"/>
    <w:rsid w:val="00597D73"/>
    <w:rsid w:val="005A1200"/>
    <w:rsid w:val="005A1A9F"/>
    <w:rsid w:val="005A3443"/>
    <w:rsid w:val="005A7342"/>
    <w:rsid w:val="005A7E30"/>
    <w:rsid w:val="005B118C"/>
    <w:rsid w:val="005B128F"/>
    <w:rsid w:val="005B339B"/>
    <w:rsid w:val="005B379C"/>
    <w:rsid w:val="005B3A79"/>
    <w:rsid w:val="005B40CF"/>
    <w:rsid w:val="005B5113"/>
    <w:rsid w:val="005B5431"/>
    <w:rsid w:val="005B5601"/>
    <w:rsid w:val="005B76BA"/>
    <w:rsid w:val="005C08AF"/>
    <w:rsid w:val="005C2145"/>
    <w:rsid w:val="005C33BB"/>
    <w:rsid w:val="005C377D"/>
    <w:rsid w:val="005C41E1"/>
    <w:rsid w:val="005C5397"/>
    <w:rsid w:val="005C5E6D"/>
    <w:rsid w:val="005C6137"/>
    <w:rsid w:val="005D04A6"/>
    <w:rsid w:val="005D11A5"/>
    <w:rsid w:val="005D3DBF"/>
    <w:rsid w:val="005D4179"/>
    <w:rsid w:val="005D5263"/>
    <w:rsid w:val="005D56D6"/>
    <w:rsid w:val="005D5938"/>
    <w:rsid w:val="005D68CC"/>
    <w:rsid w:val="005D73C6"/>
    <w:rsid w:val="005D7673"/>
    <w:rsid w:val="005E0603"/>
    <w:rsid w:val="005E1111"/>
    <w:rsid w:val="005E26B9"/>
    <w:rsid w:val="005E429D"/>
    <w:rsid w:val="005E481E"/>
    <w:rsid w:val="005E5F9C"/>
    <w:rsid w:val="005E5FF4"/>
    <w:rsid w:val="005F27AB"/>
    <w:rsid w:val="005F4CE5"/>
    <w:rsid w:val="005F564F"/>
    <w:rsid w:val="005F62B4"/>
    <w:rsid w:val="00600AE5"/>
    <w:rsid w:val="00600AFE"/>
    <w:rsid w:val="006015B3"/>
    <w:rsid w:val="00601CEC"/>
    <w:rsid w:val="00603E58"/>
    <w:rsid w:val="00604243"/>
    <w:rsid w:val="00604466"/>
    <w:rsid w:val="00604F07"/>
    <w:rsid w:val="006066D4"/>
    <w:rsid w:val="00610A92"/>
    <w:rsid w:val="00620B9E"/>
    <w:rsid w:val="00623A22"/>
    <w:rsid w:val="00623DAE"/>
    <w:rsid w:val="0062410B"/>
    <w:rsid w:val="006301A7"/>
    <w:rsid w:val="00630DC2"/>
    <w:rsid w:val="006311D6"/>
    <w:rsid w:val="0063153E"/>
    <w:rsid w:val="00635026"/>
    <w:rsid w:val="006406F7"/>
    <w:rsid w:val="00640776"/>
    <w:rsid w:val="006449AA"/>
    <w:rsid w:val="00646219"/>
    <w:rsid w:val="00646D91"/>
    <w:rsid w:val="00647ABC"/>
    <w:rsid w:val="00650924"/>
    <w:rsid w:val="00650DDF"/>
    <w:rsid w:val="00651651"/>
    <w:rsid w:val="00651C3B"/>
    <w:rsid w:val="006542B4"/>
    <w:rsid w:val="0065631B"/>
    <w:rsid w:val="00656563"/>
    <w:rsid w:val="0065717A"/>
    <w:rsid w:val="006619F5"/>
    <w:rsid w:val="006623DD"/>
    <w:rsid w:val="0066390D"/>
    <w:rsid w:val="00663C59"/>
    <w:rsid w:val="00664ECD"/>
    <w:rsid w:val="00664FD3"/>
    <w:rsid w:val="00666B97"/>
    <w:rsid w:val="00670BEB"/>
    <w:rsid w:val="00671053"/>
    <w:rsid w:val="00671977"/>
    <w:rsid w:val="00673FD9"/>
    <w:rsid w:val="0067428A"/>
    <w:rsid w:val="0067537F"/>
    <w:rsid w:val="00675E7C"/>
    <w:rsid w:val="00676B55"/>
    <w:rsid w:val="00676F86"/>
    <w:rsid w:val="006772A9"/>
    <w:rsid w:val="00680B90"/>
    <w:rsid w:val="006812BF"/>
    <w:rsid w:val="00681EBD"/>
    <w:rsid w:val="006824D0"/>
    <w:rsid w:val="006847AA"/>
    <w:rsid w:val="00684B1D"/>
    <w:rsid w:val="006877FF"/>
    <w:rsid w:val="0069026E"/>
    <w:rsid w:val="006904BA"/>
    <w:rsid w:val="0069394E"/>
    <w:rsid w:val="00694234"/>
    <w:rsid w:val="0069544E"/>
    <w:rsid w:val="00696B02"/>
    <w:rsid w:val="006A366F"/>
    <w:rsid w:val="006A471B"/>
    <w:rsid w:val="006A7DCA"/>
    <w:rsid w:val="006B057A"/>
    <w:rsid w:val="006B2169"/>
    <w:rsid w:val="006B2682"/>
    <w:rsid w:val="006B3489"/>
    <w:rsid w:val="006B370C"/>
    <w:rsid w:val="006B4DB4"/>
    <w:rsid w:val="006B61A9"/>
    <w:rsid w:val="006B748B"/>
    <w:rsid w:val="006B7F47"/>
    <w:rsid w:val="006C1811"/>
    <w:rsid w:val="006C23CD"/>
    <w:rsid w:val="006C281F"/>
    <w:rsid w:val="006C36FA"/>
    <w:rsid w:val="006C3D67"/>
    <w:rsid w:val="006C678D"/>
    <w:rsid w:val="006D0055"/>
    <w:rsid w:val="006D00E3"/>
    <w:rsid w:val="006D1723"/>
    <w:rsid w:val="006D2E7A"/>
    <w:rsid w:val="006D3142"/>
    <w:rsid w:val="006D39F3"/>
    <w:rsid w:val="006D53C6"/>
    <w:rsid w:val="006D5699"/>
    <w:rsid w:val="006D5782"/>
    <w:rsid w:val="006D5F86"/>
    <w:rsid w:val="006D6B8F"/>
    <w:rsid w:val="006D7D30"/>
    <w:rsid w:val="006E03FD"/>
    <w:rsid w:val="006E2CFC"/>
    <w:rsid w:val="006E331E"/>
    <w:rsid w:val="006E35A0"/>
    <w:rsid w:val="006E48C1"/>
    <w:rsid w:val="006E6AFF"/>
    <w:rsid w:val="006F1732"/>
    <w:rsid w:val="006F35DC"/>
    <w:rsid w:val="006F5A4A"/>
    <w:rsid w:val="006F67B0"/>
    <w:rsid w:val="006F6D9F"/>
    <w:rsid w:val="0070323F"/>
    <w:rsid w:val="00703C05"/>
    <w:rsid w:val="00704970"/>
    <w:rsid w:val="00706FE7"/>
    <w:rsid w:val="00710F83"/>
    <w:rsid w:val="00711FEB"/>
    <w:rsid w:val="00712A7D"/>
    <w:rsid w:val="00713E9A"/>
    <w:rsid w:val="007203C8"/>
    <w:rsid w:val="00721421"/>
    <w:rsid w:val="007228BE"/>
    <w:rsid w:val="00722EE9"/>
    <w:rsid w:val="00724F16"/>
    <w:rsid w:val="00726035"/>
    <w:rsid w:val="0072613B"/>
    <w:rsid w:val="00726B0D"/>
    <w:rsid w:val="00726D02"/>
    <w:rsid w:val="0073076B"/>
    <w:rsid w:val="00732C57"/>
    <w:rsid w:val="00733062"/>
    <w:rsid w:val="00734D24"/>
    <w:rsid w:val="007403D8"/>
    <w:rsid w:val="00740589"/>
    <w:rsid w:val="0074082B"/>
    <w:rsid w:val="0074527F"/>
    <w:rsid w:val="0074539B"/>
    <w:rsid w:val="007474C1"/>
    <w:rsid w:val="00747E7F"/>
    <w:rsid w:val="00750C1A"/>
    <w:rsid w:val="00753653"/>
    <w:rsid w:val="007540D7"/>
    <w:rsid w:val="0075652B"/>
    <w:rsid w:val="007567EE"/>
    <w:rsid w:val="00756D05"/>
    <w:rsid w:val="00756EA3"/>
    <w:rsid w:val="00761095"/>
    <w:rsid w:val="007617FE"/>
    <w:rsid w:val="00761B85"/>
    <w:rsid w:val="00766191"/>
    <w:rsid w:val="00767340"/>
    <w:rsid w:val="00767DB7"/>
    <w:rsid w:val="00770136"/>
    <w:rsid w:val="00771BF8"/>
    <w:rsid w:val="007737D5"/>
    <w:rsid w:val="00773DA1"/>
    <w:rsid w:val="00781476"/>
    <w:rsid w:val="007833A4"/>
    <w:rsid w:val="0078524B"/>
    <w:rsid w:val="007857C7"/>
    <w:rsid w:val="007866E2"/>
    <w:rsid w:val="0078786A"/>
    <w:rsid w:val="00790769"/>
    <w:rsid w:val="00790ADA"/>
    <w:rsid w:val="00790BA9"/>
    <w:rsid w:val="007912AB"/>
    <w:rsid w:val="00791936"/>
    <w:rsid w:val="00792A73"/>
    <w:rsid w:val="00792AC0"/>
    <w:rsid w:val="00793AD4"/>
    <w:rsid w:val="00793B9C"/>
    <w:rsid w:val="00793FB7"/>
    <w:rsid w:val="007940F9"/>
    <w:rsid w:val="0079577A"/>
    <w:rsid w:val="00795F40"/>
    <w:rsid w:val="00797299"/>
    <w:rsid w:val="007A1A5B"/>
    <w:rsid w:val="007A1F45"/>
    <w:rsid w:val="007A1F8E"/>
    <w:rsid w:val="007A2F43"/>
    <w:rsid w:val="007A3131"/>
    <w:rsid w:val="007A5854"/>
    <w:rsid w:val="007A629B"/>
    <w:rsid w:val="007B04FB"/>
    <w:rsid w:val="007B05B4"/>
    <w:rsid w:val="007B08FC"/>
    <w:rsid w:val="007B2C94"/>
    <w:rsid w:val="007B5B51"/>
    <w:rsid w:val="007B76F5"/>
    <w:rsid w:val="007C2858"/>
    <w:rsid w:val="007C2A8A"/>
    <w:rsid w:val="007C2B51"/>
    <w:rsid w:val="007C2D35"/>
    <w:rsid w:val="007C2E54"/>
    <w:rsid w:val="007C3604"/>
    <w:rsid w:val="007C374C"/>
    <w:rsid w:val="007C39CE"/>
    <w:rsid w:val="007C4720"/>
    <w:rsid w:val="007C477E"/>
    <w:rsid w:val="007C48F4"/>
    <w:rsid w:val="007C54E9"/>
    <w:rsid w:val="007C5E41"/>
    <w:rsid w:val="007C66CD"/>
    <w:rsid w:val="007D0366"/>
    <w:rsid w:val="007D3497"/>
    <w:rsid w:val="007D65B9"/>
    <w:rsid w:val="007D79EF"/>
    <w:rsid w:val="007D7D7C"/>
    <w:rsid w:val="007E4162"/>
    <w:rsid w:val="007E4EA0"/>
    <w:rsid w:val="007E5FED"/>
    <w:rsid w:val="007E6C5D"/>
    <w:rsid w:val="007F0253"/>
    <w:rsid w:val="007F139A"/>
    <w:rsid w:val="007F1C12"/>
    <w:rsid w:val="007F5290"/>
    <w:rsid w:val="007F613D"/>
    <w:rsid w:val="00800B3D"/>
    <w:rsid w:val="00800BDB"/>
    <w:rsid w:val="00802EAC"/>
    <w:rsid w:val="008035D1"/>
    <w:rsid w:val="00803DF9"/>
    <w:rsid w:val="008044F6"/>
    <w:rsid w:val="00804CC7"/>
    <w:rsid w:val="00804F0D"/>
    <w:rsid w:val="008060F8"/>
    <w:rsid w:val="00806735"/>
    <w:rsid w:val="00806A32"/>
    <w:rsid w:val="00810027"/>
    <w:rsid w:val="00810BD4"/>
    <w:rsid w:val="00812D36"/>
    <w:rsid w:val="00815E7C"/>
    <w:rsid w:val="008170EA"/>
    <w:rsid w:val="00821834"/>
    <w:rsid w:val="00823419"/>
    <w:rsid w:val="008243C1"/>
    <w:rsid w:val="00824690"/>
    <w:rsid w:val="00824950"/>
    <w:rsid w:val="00824E7A"/>
    <w:rsid w:val="00826139"/>
    <w:rsid w:val="0082631D"/>
    <w:rsid w:val="00826AD8"/>
    <w:rsid w:val="00826F35"/>
    <w:rsid w:val="00831274"/>
    <w:rsid w:val="0083204C"/>
    <w:rsid w:val="00834C2D"/>
    <w:rsid w:val="00835DE2"/>
    <w:rsid w:val="008369F5"/>
    <w:rsid w:val="00841753"/>
    <w:rsid w:val="00841A01"/>
    <w:rsid w:val="00841A5D"/>
    <w:rsid w:val="00842B5E"/>
    <w:rsid w:val="00844F16"/>
    <w:rsid w:val="008452DD"/>
    <w:rsid w:val="00845573"/>
    <w:rsid w:val="00845B83"/>
    <w:rsid w:val="00847263"/>
    <w:rsid w:val="008504A3"/>
    <w:rsid w:val="00850D00"/>
    <w:rsid w:val="0085218C"/>
    <w:rsid w:val="0085232D"/>
    <w:rsid w:val="00852AE0"/>
    <w:rsid w:val="0085321B"/>
    <w:rsid w:val="008535B3"/>
    <w:rsid w:val="00854A87"/>
    <w:rsid w:val="00856122"/>
    <w:rsid w:val="00856C62"/>
    <w:rsid w:val="0085792C"/>
    <w:rsid w:val="00860AD7"/>
    <w:rsid w:val="00860B4B"/>
    <w:rsid w:val="00863854"/>
    <w:rsid w:val="00865939"/>
    <w:rsid w:val="00871530"/>
    <w:rsid w:val="00872C6C"/>
    <w:rsid w:val="00873249"/>
    <w:rsid w:val="008740DD"/>
    <w:rsid w:val="008749FB"/>
    <w:rsid w:val="008773F0"/>
    <w:rsid w:val="00881ABB"/>
    <w:rsid w:val="00884C22"/>
    <w:rsid w:val="0088629A"/>
    <w:rsid w:val="008906E8"/>
    <w:rsid w:val="00891692"/>
    <w:rsid w:val="00891E69"/>
    <w:rsid w:val="008923DD"/>
    <w:rsid w:val="00894414"/>
    <w:rsid w:val="00894FEA"/>
    <w:rsid w:val="008954EA"/>
    <w:rsid w:val="008962AB"/>
    <w:rsid w:val="008A54D3"/>
    <w:rsid w:val="008A5CFC"/>
    <w:rsid w:val="008A5EA3"/>
    <w:rsid w:val="008A6282"/>
    <w:rsid w:val="008A6557"/>
    <w:rsid w:val="008A695B"/>
    <w:rsid w:val="008B0D15"/>
    <w:rsid w:val="008B1485"/>
    <w:rsid w:val="008B1D91"/>
    <w:rsid w:val="008B3031"/>
    <w:rsid w:val="008B4475"/>
    <w:rsid w:val="008B486E"/>
    <w:rsid w:val="008B4B61"/>
    <w:rsid w:val="008B4BC7"/>
    <w:rsid w:val="008B6415"/>
    <w:rsid w:val="008B6920"/>
    <w:rsid w:val="008B7D27"/>
    <w:rsid w:val="008C017A"/>
    <w:rsid w:val="008C6036"/>
    <w:rsid w:val="008C60CB"/>
    <w:rsid w:val="008C6883"/>
    <w:rsid w:val="008C6C81"/>
    <w:rsid w:val="008C79FD"/>
    <w:rsid w:val="008D19C1"/>
    <w:rsid w:val="008D1DC7"/>
    <w:rsid w:val="008D1E2C"/>
    <w:rsid w:val="008D3565"/>
    <w:rsid w:val="008D3834"/>
    <w:rsid w:val="008D3E3F"/>
    <w:rsid w:val="008D4D1B"/>
    <w:rsid w:val="008D5E84"/>
    <w:rsid w:val="008D66F3"/>
    <w:rsid w:val="008D6AF8"/>
    <w:rsid w:val="008E0DD4"/>
    <w:rsid w:val="008E187E"/>
    <w:rsid w:val="008E188A"/>
    <w:rsid w:val="008E20D5"/>
    <w:rsid w:val="008E2956"/>
    <w:rsid w:val="008E33AC"/>
    <w:rsid w:val="008E352C"/>
    <w:rsid w:val="008E4A4C"/>
    <w:rsid w:val="008E7768"/>
    <w:rsid w:val="008F0E8F"/>
    <w:rsid w:val="008F13E8"/>
    <w:rsid w:val="008F21E9"/>
    <w:rsid w:val="008F269A"/>
    <w:rsid w:val="008F42F8"/>
    <w:rsid w:val="008F67BD"/>
    <w:rsid w:val="008F776E"/>
    <w:rsid w:val="00900642"/>
    <w:rsid w:val="00900E90"/>
    <w:rsid w:val="009032D5"/>
    <w:rsid w:val="009044AA"/>
    <w:rsid w:val="00907199"/>
    <w:rsid w:val="00911A46"/>
    <w:rsid w:val="00912699"/>
    <w:rsid w:val="00912A7F"/>
    <w:rsid w:val="00912C3C"/>
    <w:rsid w:val="009141D3"/>
    <w:rsid w:val="00915B75"/>
    <w:rsid w:val="00915DB6"/>
    <w:rsid w:val="00916635"/>
    <w:rsid w:val="0091770C"/>
    <w:rsid w:val="009224EA"/>
    <w:rsid w:val="009267F0"/>
    <w:rsid w:val="00927B99"/>
    <w:rsid w:val="00931961"/>
    <w:rsid w:val="00931D79"/>
    <w:rsid w:val="00932FB4"/>
    <w:rsid w:val="009363A7"/>
    <w:rsid w:val="00936667"/>
    <w:rsid w:val="00936982"/>
    <w:rsid w:val="00937F52"/>
    <w:rsid w:val="009406DD"/>
    <w:rsid w:val="009434C7"/>
    <w:rsid w:val="00943A56"/>
    <w:rsid w:val="00944683"/>
    <w:rsid w:val="0094623F"/>
    <w:rsid w:val="00947A8E"/>
    <w:rsid w:val="009527A9"/>
    <w:rsid w:val="00952D2A"/>
    <w:rsid w:val="0095546B"/>
    <w:rsid w:val="009554BD"/>
    <w:rsid w:val="00956955"/>
    <w:rsid w:val="00956A04"/>
    <w:rsid w:val="00957E36"/>
    <w:rsid w:val="00967B7D"/>
    <w:rsid w:val="00975295"/>
    <w:rsid w:val="009762DA"/>
    <w:rsid w:val="00977AAA"/>
    <w:rsid w:val="00977E60"/>
    <w:rsid w:val="009805B6"/>
    <w:rsid w:val="00981170"/>
    <w:rsid w:val="0098121C"/>
    <w:rsid w:val="009816FB"/>
    <w:rsid w:val="00981703"/>
    <w:rsid w:val="0098246A"/>
    <w:rsid w:val="009831A3"/>
    <w:rsid w:val="00983BB6"/>
    <w:rsid w:val="0098649B"/>
    <w:rsid w:val="009864ED"/>
    <w:rsid w:val="009869A4"/>
    <w:rsid w:val="00987369"/>
    <w:rsid w:val="00987443"/>
    <w:rsid w:val="00990536"/>
    <w:rsid w:val="00992E2D"/>
    <w:rsid w:val="00993DD3"/>
    <w:rsid w:val="00994320"/>
    <w:rsid w:val="009955E0"/>
    <w:rsid w:val="0099669B"/>
    <w:rsid w:val="00996E91"/>
    <w:rsid w:val="0099790C"/>
    <w:rsid w:val="009A436A"/>
    <w:rsid w:val="009A4C95"/>
    <w:rsid w:val="009A7869"/>
    <w:rsid w:val="009A79F1"/>
    <w:rsid w:val="009A7E99"/>
    <w:rsid w:val="009B0DF0"/>
    <w:rsid w:val="009B1463"/>
    <w:rsid w:val="009B2FCC"/>
    <w:rsid w:val="009B7647"/>
    <w:rsid w:val="009C0175"/>
    <w:rsid w:val="009C0780"/>
    <w:rsid w:val="009C17F5"/>
    <w:rsid w:val="009C20D5"/>
    <w:rsid w:val="009C3531"/>
    <w:rsid w:val="009C638F"/>
    <w:rsid w:val="009C656B"/>
    <w:rsid w:val="009C68D5"/>
    <w:rsid w:val="009C6964"/>
    <w:rsid w:val="009C6A77"/>
    <w:rsid w:val="009C735A"/>
    <w:rsid w:val="009C768F"/>
    <w:rsid w:val="009C77EA"/>
    <w:rsid w:val="009D2640"/>
    <w:rsid w:val="009D39D5"/>
    <w:rsid w:val="009D44B6"/>
    <w:rsid w:val="009D61D8"/>
    <w:rsid w:val="009D7334"/>
    <w:rsid w:val="009E273C"/>
    <w:rsid w:val="009E2894"/>
    <w:rsid w:val="009E445D"/>
    <w:rsid w:val="009E5C92"/>
    <w:rsid w:val="009E71B1"/>
    <w:rsid w:val="009F10EC"/>
    <w:rsid w:val="009F2433"/>
    <w:rsid w:val="009F2913"/>
    <w:rsid w:val="009F338D"/>
    <w:rsid w:val="009F4A38"/>
    <w:rsid w:val="009F564F"/>
    <w:rsid w:val="009F6684"/>
    <w:rsid w:val="00A00E39"/>
    <w:rsid w:val="00A01667"/>
    <w:rsid w:val="00A02DBA"/>
    <w:rsid w:val="00A03597"/>
    <w:rsid w:val="00A036C2"/>
    <w:rsid w:val="00A04E5D"/>
    <w:rsid w:val="00A05F3E"/>
    <w:rsid w:val="00A062D6"/>
    <w:rsid w:val="00A06E5A"/>
    <w:rsid w:val="00A0743A"/>
    <w:rsid w:val="00A0782F"/>
    <w:rsid w:val="00A104D4"/>
    <w:rsid w:val="00A10CC7"/>
    <w:rsid w:val="00A1275D"/>
    <w:rsid w:val="00A130D8"/>
    <w:rsid w:val="00A14167"/>
    <w:rsid w:val="00A1543A"/>
    <w:rsid w:val="00A15D44"/>
    <w:rsid w:val="00A15D98"/>
    <w:rsid w:val="00A15EE8"/>
    <w:rsid w:val="00A21156"/>
    <w:rsid w:val="00A22BB5"/>
    <w:rsid w:val="00A22D50"/>
    <w:rsid w:val="00A27D6E"/>
    <w:rsid w:val="00A3206D"/>
    <w:rsid w:val="00A33835"/>
    <w:rsid w:val="00A33A82"/>
    <w:rsid w:val="00A33AF8"/>
    <w:rsid w:val="00A3525D"/>
    <w:rsid w:val="00A35464"/>
    <w:rsid w:val="00A3710A"/>
    <w:rsid w:val="00A376BA"/>
    <w:rsid w:val="00A41A50"/>
    <w:rsid w:val="00A41EEF"/>
    <w:rsid w:val="00A42411"/>
    <w:rsid w:val="00A435AC"/>
    <w:rsid w:val="00A43DD0"/>
    <w:rsid w:val="00A43F23"/>
    <w:rsid w:val="00A443DA"/>
    <w:rsid w:val="00A44B22"/>
    <w:rsid w:val="00A46326"/>
    <w:rsid w:val="00A50F1D"/>
    <w:rsid w:val="00A525EA"/>
    <w:rsid w:val="00A53147"/>
    <w:rsid w:val="00A561DB"/>
    <w:rsid w:val="00A56892"/>
    <w:rsid w:val="00A60C4A"/>
    <w:rsid w:val="00A60C5A"/>
    <w:rsid w:val="00A60E92"/>
    <w:rsid w:val="00A633E7"/>
    <w:rsid w:val="00A634CC"/>
    <w:rsid w:val="00A642EE"/>
    <w:rsid w:val="00A64348"/>
    <w:rsid w:val="00A6664F"/>
    <w:rsid w:val="00A70C7C"/>
    <w:rsid w:val="00A71826"/>
    <w:rsid w:val="00A7254B"/>
    <w:rsid w:val="00A7332C"/>
    <w:rsid w:val="00A73FC5"/>
    <w:rsid w:val="00A7560F"/>
    <w:rsid w:val="00A75F9A"/>
    <w:rsid w:val="00A76907"/>
    <w:rsid w:val="00A76A8F"/>
    <w:rsid w:val="00A779A7"/>
    <w:rsid w:val="00A77F92"/>
    <w:rsid w:val="00A80DAB"/>
    <w:rsid w:val="00A8207D"/>
    <w:rsid w:val="00A83C07"/>
    <w:rsid w:val="00A83C0B"/>
    <w:rsid w:val="00A83CD8"/>
    <w:rsid w:val="00A84149"/>
    <w:rsid w:val="00A844F8"/>
    <w:rsid w:val="00A855BA"/>
    <w:rsid w:val="00A9371B"/>
    <w:rsid w:val="00A94C0D"/>
    <w:rsid w:val="00A96792"/>
    <w:rsid w:val="00A97501"/>
    <w:rsid w:val="00AA223F"/>
    <w:rsid w:val="00AA2FAE"/>
    <w:rsid w:val="00AA3AA4"/>
    <w:rsid w:val="00AA7B63"/>
    <w:rsid w:val="00AA7F4F"/>
    <w:rsid w:val="00AB2464"/>
    <w:rsid w:val="00AB3BB5"/>
    <w:rsid w:val="00AB5669"/>
    <w:rsid w:val="00AB5F5B"/>
    <w:rsid w:val="00AC02AB"/>
    <w:rsid w:val="00AC223D"/>
    <w:rsid w:val="00AC2CA4"/>
    <w:rsid w:val="00AC35BC"/>
    <w:rsid w:val="00AC3610"/>
    <w:rsid w:val="00AC3664"/>
    <w:rsid w:val="00AC39B2"/>
    <w:rsid w:val="00AC74D5"/>
    <w:rsid w:val="00AD3F2B"/>
    <w:rsid w:val="00AD5162"/>
    <w:rsid w:val="00AD5AE8"/>
    <w:rsid w:val="00AD5CA6"/>
    <w:rsid w:val="00AD5F9B"/>
    <w:rsid w:val="00AD73A1"/>
    <w:rsid w:val="00AD75E1"/>
    <w:rsid w:val="00AE14BC"/>
    <w:rsid w:val="00AE2E46"/>
    <w:rsid w:val="00AE3A8D"/>
    <w:rsid w:val="00AE5C2B"/>
    <w:rsid w:val="00AE6498"/>
    <w:rsid w:val="00AE65E9"/>
    <w:rsid w:val="00AF1A1C"/>
    <w:rsid w:val="00AF268B"/>
    <w:rsid w:val="00AF3B2A"/>
    <w:rsid w:val="00AF402F"/>
    <w:rsid w:val="00AF49B4"/>
    <w:rsid w:val="00AF4BD9"/>
    <w:rsid w:val="00AF51F9"/>
    <w:rsid w:val="00AF7313"/>
    <w:rsid w:val="00AF7F15"/>
    <w:rsid w:val="00B023A2"/>
    <w:rsid w:val="00B048C8"/>
    <w:rsid w:val="00B051FB"/>
    <w:rsid w:val="00B055BE"/>
    <w:rsid w:val="00B0597B"/>
    <w:rsid w:val="00B074A4"/>
    <w:rsid w:val="00B11A61"/>
    <w:rsid w:val="00B12141"/>
    <w:rsid w:val="00B12CC2"/>
    <w:rsid w:val="00B12D4C"/>
    <w:rsid w:val="00B141DF"/>
    <w:rsid w:val="00B142C3"/>
    <w:rsid w:val="00B159FF"/>
    <w:rsid w:val="00B15B20"/>
    <w:rsid w:val="00B1640F"/>
    <w:rsid w:val="00B1784B"/>
    <w:rsid w:val="00B210E2"/>
    <w:rsid w:val="00B223CB"/>
    <w:rsid w:val="00B25621"/>
    <w:rsid w:val="00B261F3"/>
    <w:rsid w:val="00B26AFD"/>
    <w:rsid w:val="00B3119E"/>
    <w:rsid w:val="00B31EBA"/>
    <w:rsid w:val="00B32DFA"/>
    <w:rsid w:val="00B3326F"/>
    <w:rsid w:val="00B360DF"/>
    <w:rsid w:val="00B3619C"/>
    <w:rsid w:val="00B418FE"/>
    <w:rsid w:val="00B42600"/>
    <w:rsid w:val="00B4318D"/>
    <w:rsid w:val="00B4331F"/>
    <w:rsid w:val="00B4430D"/>
    <w:rsid w:val="00B502FE"/>
    <w:rsid w:val="00B5146B"/>
    <w:rsid w:val="00B51C0A"/>
    <w:rsid w:val="00B52EEA"/>
    <w:rsid w:val="00B56175"/>
    <w:rsid w:val="00B60187"/>
    <w:rsid w:val="00B6025D"/>
    <w:rsid w:val="00B60FC4"/>
    <w:rsid w:val="00B61F5F"/>
    <w:rsid w:val="00B62D4F"/>
    <w:rsid w:val="00B62E3B"/>
    <w:rsid w:val="00B63BC7"/>
    <w:rsid w:val="00B642B0"/>
    <w:rsid w:val="00B649E8"/>
    <w:rsid w:val="00B663B5"/>
    <w:rsid w:val="00B670C9"/>
    <w:rsid w:val="00B7065F"/>
    <w:rsid w:val="00B70F23"/>
    <w:rsid w:val="00B71A81"/>
    <w:rsid w:val="00B72AE8"/>
    <w:rsid w:val="00B72BDE"/>
    <w:rsid w:val="00B73D17"/>
    <w:rsid w:val="00B74ADF"/>
    <w:rsid w:val="00B77DF6"/>
    <w:rsid w:val="00B806BC"/>
    <w:rsid w:val="00B87C7D"/>
    <w:rsid w:val="00B87FC7"/>
    <w:rsid w:val="00B92FB8"/>
    <w:rsid w:val="00B94F52"/>
    <w:rsid w:val="00B95823"/>
    <w:rsid w:val="00B96860"/>
    <w:rsid w:val="00BA0286"/>
    <w:rsid w:val="00BA2FA5"/>
    <w:rsid w:val="00BA3B46"/>
    <w:rsid w:val="00BA4601"/>
    <w:rsid w:val="00BA51A4"/>
    <w:rsid w:val="00BA5FC6"/>
    <w:rsid w:val="00BB13F6"/>
    <w:rsid w:val="00BB1E07"/>
    <w:rsid w:val="00BC0B2B"/>
    <w:rsid w:val="00BC2E92"/>
    <w:rsid w:val="00BC444D"/>
    <w:rsid w:val="00BC5861"/>
    <w:rsid w:val="00BC63EC"/>
    <w:rsid w:val="00BC68E1"/>
    <w:rsid w:val="00BC6BF0"/>
    <w:rsid w:val="00BC735A"/>
    <w:rsid w:val="00BD0F55"/>
    <w:rsid w:val="00BD1C74"/>
    <w:rsid w:val="00BD2935"/>
    <w:rsid w:val="00BD428B"/>
    <w:rsid w:val="00BD4C6E"/>
    <w:rsid w:val="00BE112A"/>
    <w:rsid w:val="00BE13B1"/>
    <w:rsid w:val="00BE2020"/>
    <w:rsid w:val="00BE28D2"/>
    <w:rsid w:val="00BE28EF"/>
    <w:rsid w:val="00BE3308"/>
    <w:rsid w:val="00BE5F2E"/>
    <w:rsid w:val="00BE780F"/>
    <w:rsid w:val="00BF0BCA"/>
    <w:rsid w:val="00BF0BFC"/>
    <w:rsid w:val="00BF193C"/>
    <w:rsid w:val="00BF1B2E"/>
    <w:rsid w:val="00BF60D0"/>
    <w:rsid w:val="00BF65EE"/>
    <w:rsid w:val="00BF6600"/>
    <w:rsid w:val="00BF73E7"/>
    <w:rsid w:val="00C0019C"/>
    <w:rsid w:val="00C005E0"/>
    <w:rsid w:val="00C01A52"/>
    <w:rsid w:val="00C021E3"/>
    <w:rsid w:val="00C02F63"/>
    <w:rsid w:val="00C03F6B"/>
    <w:rsid w:val="00C05AD5"/>
    <w:rsid w:val="00C10B5B"/>
    <w:rsid w:val="00C11B99"/>
    <w:rsid w:val="00C11F2C"/>
    <w:rsid w:val="00C13AB9"/>
    <w:rsid w:val="00C144B6"/>
    <w:rsid w:val="00C15427"/>
    <w:rsid w:val="00C15C1A"/>
    <w:rsid w:val="00C179C2"/>
    <w:rsid w:val="00C17BDA"/>
    <w:rsid w:val="00C17F4A"/>
    <w:rsid w:val="00C20745"/>
    <w:rsid w:val="00C226D0"/>
    <w:rsid w:val="00C23056"/>
    <w:rsid w:val="00C30F10"/>
    <w:rsid w:val="00C3343D"/>
    <w:rsid w:val="00C35BBD"/>
    <w:rsid w:val="00C37E46"/>
    <w:rsid w:val="00C37E98"/>
    <w:rsid w:val="00C400C2"/>
    <w:rsid w:val="00C405D5"/>
    <w:rsid w:val="00C42810"/>
    <w:rsid w:val="00C43D41"/>
    <w:rsid w:val="00C44C2B"/>
    <w:rsid w:val="00C457DA"/>
    <w:rsid w:val="00C47A4F"/>
    <w:rsid w:val="00C502B7"/>
    <w:rsid w:val="00C52E2E"/>
    <w:rsid w:val="00C54949"/>
    <w:rsid w:val="00C5548E"/>
    <w:rsid w:val="00C56F5A"/>
    <w:rsid w:val="00C576A8"/>
    <w:rsid w:val="00C57931"/>
    <w:rsid w:val="00C579EA"/>
    <w:rsid w:val="00C61C03"/>
    <w:rsid w:val="00C61C54"/>
    <w:rsid w:val="00C65545"/>
    <w:rsid w:val="00C655C4"/>
    <w:rsid w:val="00C65946"/>
    <w:rsid w:val="00C663C8"/>
    <w:rsid w:val="00C66A44"/>
    <w:rsid w:val="00C70AE5"/>
    <w:rsid w:val="00C71FE5"/>
    <w:rsid w:val="00C74B0D"/>
    <w:rsid w:val="00C7600E"/>
    <w:rsid w:val="00C76A50"/>
    <w:rsid w:val="00C800EA"/>
    <w:rsid w:val="00C8012D"/>
    <w:rsid w:val="00C828CB"/>
    <w:rsid w:val="00C831B0"/>
    <w:rsid w:val="00C8601F"/>
    <w:rsid w:val="00C86708"/>
    <w:rsid w:val="00C9010D"/>
    <w:rsid w:val="00C90A43"/>
    <w:rsid w:val="00C90EAB"/>
    <w:rsid w:val="00C90F24"/>
    <w:rsid w:val="00C91378"/>
    <w:rsid w:val="00C916B3"/>
    <w:rsid w:val="00C91A0E"/>
    <w:rsid w:val="00C92EEA"/>
    <w:rsid w:val="00C9726B"/>
    <w:rsid w:val="00CA0D36"/>
    <w:rsid w:val="00CA110B"/>
    <w:rsid w:val="00CA36A9"/>
    <w:rsid w:val="00CA4EE5"/>
    <w:rsid w:val="00CA5AD8"/>
    <w:rsid w:val="00CA5B76"/>
    <w:rsid w:val="00CA68EB"/>
    <w:rsid w:val="00CB4697"/>
    <w:rsid w:val="00CB498A"/>
    <w:rsid w:val="00CB4D8B"/>
    <w:rsid w:val="00CB559C"/>
    <w:rsid w:val="00CB65B1"/>
    <w:rsid w:val="00CB79F8"/>
    <w:rsid w:val="00CC1D2A"/>
    <w:rsid w:val="00CC25DD"/>
    <w:rsid w:val="00CC4B23"/>
    <w:rsid w:val="00CC6952"/>
    <w:rsid w:val="00CC69E5"/>
    <w:rsid w:val="00CC6C61"/>
    <w:rsid w:val="00CC70AD"/>
    <w:rsid w:val="00CD18F7"/>
    <w:rsid w:val="00CD2409"/>
    <w:rsid w:val="00CD3832"/>
    <w:rsid w:val="00CD3BF2"/>
    <w:rsid w:val="00CD5967"/>
    <w:rsid w:val="00CD77B2"/>
    <w:rsid w:val="00CE0B18"/>
    <w:rsid w:val="00CE0BA1"/>
    <w:rsid w:val="00CE24AF"/>
    <w:rsid w:val="00CE4C19"/>
    <w:rsid w:val="00CF1BEF"/>
    <w:rsid w:val="00CF20BE"/>
    <w:rsid w:val="00CF2394"/>
    <w:rsid w:val="00CF28B1"/>
    <w:rsid w:val="00CF3F0D"/>
    <w:rsid w:val="00CF7588"/>
    <w:rsid w:val="00CF7C6A"/>
    <w:rsid w:val="00D02A5E"/>
    <w:rsid w:val="00D02C73"/>
    <w:rsid w:val="00D035FA"/>
    <w:rsid w:val="00D03876"/>
    <w:rsid w:val="00D046A6"/>
    <w:rsid w:val="00D05A5D"/>
    <w:rsid w:val="00D071DA"/>
    <w:rsid w:val="00D12B73"/>
    <w:rsid w:val="00D13A95"/>
    <w:rsid w:val="00D13E17"/>
    <w:rsid w:val="00D15988"/>
    <w:rsid w:val="00D17D79"/>
    <w:rsid w:val="00D20566"/>
    <w:rsid w:val="00D221C8"/>
    <w:rsid w:val="00D22236"/>
    <w:rsid w:val="00D2350C"/>
    <w:rsid w:val="00D23599"/>
    <w:rsid w:val="00D23B41"/>
    <w:rsid w:val="00D2413B"/>
    <w:rsid w:val="00D2663D"/>
    <w:rsid w:val="00D26AB0"/>
    <w:rsid w:val="00D2757B"/>
    <w:rsid w:val="00D276F4"/>
    <w:rsid w:val="00D311EB"/>
    <w:rsid w:val="00D32068"/>
    <w:rsid w:val="00D3226A"/>
    <w:rsid w:val="00D35601"/>
    <w:rsid w:val="00D411E1"/>
    <w:rsid w:val="00D42DF3"/>
    <w:rsid w:val="00D43841"/>
    <w:rsid w:val="00D45071"/>
    <w:rsid w:val="00D45DF6"/>
    <w:rsid w:val="00D479A0"/>
    <w:rsid w:val="00D47CCB"/>
    <w:rsid w:val="00D5024F"/>
    <w:rsid w:val="00D50473"/>
    <w:rsid w:val="00D528EC"/>
    <w:rsid w:val="00D535D6"/>
    <w:rsid w:val="00D53C0B"/>
    <w:rsid w:val="00D54C33"/>
    <w:rsid w:val="00D55D66"/>
    <w:rsid w:val="00D60108"/>
    <w:rsid w:val="00D605F3"/>
    <w:rsid w:val="00D61218"/>
    <w:rsid w:val="00D6322F"/>
    <w:rsid w:val="00D6548D"/>
    <w:rsid w:val="00D70322"/>
    <w:rsid w:val="00D70B2E"/>
    <w:rsid w:val="00D72D67"/>
    <w:rsid w:val="00D73589"/>
    <w:rsid w:val="00D7417B"/>
    <w:rsid w:val="00D741E7"/>
    <w:rsid w:val="00D76C72"/>
    <w:rsid w:val="00D7765B"/>
    <w:rsid w:val="00D77D87"/>
    <w:rsid w:val="00D805C5"/>
    <w:rsid w:val="00D82704"/>
    <w:rsid w:val="00D82D0A"/>
    <w:rsid w:val="00D83B4C"/>
    <w:rsid w:val="00D83D85"/>
    <w:rsid w:val="00D84DA6"/>
    <w:rsid w:val="00D8538D"/>
    <w:rsid w:val="00D85490"/>
    <w:rsid w:val="00D87286"/>
    <w:rsid w:val="00D900A5"/>
    <w:rsid w:val="00D90254"/>
    <w:rsid w:val="00D91882"/>
    <w:rsid w:val="00D91FA6"/>
    <w:rsid w:val="00D93FDE"/>
    <w:rsid w:val="00D946DE"/>
    <w:rsid w:val="00DA018D"/>
    <w:rsid w:val="00DA085E"/>
    <w:rsid w:val="00DA0F36"/>
    <w:rsid w:val="00DA11D5"/>
    <w:rsid w:val="00DA27E4"/>
    <w:rsid w:val="00DA2D8F"/>
    <w:rsid w:val="00DA4374"/>
    <w:rsid w:val="00DA4A44"/>
    <w:rsid w:val="00DA4A8F"/>
    <w:rsid w:val="00DA71E8"/>
    <w:rsid w:val="00DB02BC"/>
    <w:rsid w:val="00DB1686"/>
    <w:rsid w:val="00DB2471"/>
    <w:rsid w:val="00DB25F9"/>
    <w:rsid w:val="00DB41CA"/>
    <w:rsid w:val="00DB5A19"/>
    <w:rsid w:val="00DB7AB4"/>
    <w:rsid w:val="00DC1C5B"/>
    <w:rsid w:val="00DC533C"/>
    <w:rsid w:val="00DC751B"/>
    <w:rsid w:val="00DC7C55"/>
    <w:rsid w:val="00DD16E6"/>
    <w:rsid w:val="00DD18ED"/>
    <w:rsid w:val="00DD1AB1"/>
    <w:rsid w:val="00DD1D7A"/>
    <w:rsid w:val="00DD5A16"/>
    <w:rsid w:val="00DD5B99"/>
    <w:rsid w:val="00DE025C"/>
    <w:rsid w:val="00DE0369"/>
    <w:rsid w:val="00DE0F9A"/>
    <w:rsid w:val="00DE133E"/>
    <w:rsid w:val="00DE1BD3"/>
    <w:rsid w:val="00DE262B"/>
    <w:rsid w:val="00DE2C66"/>
    <w:rsid w:val="00DE3EA8"/>
    <w:rsid w:val="00DE7024"/>
    <w:rsid w:val="00DE7225"/>
    <w:rsid w:val="00DE7687"/>
    <w:rsid w:val="00DF1004"/>
    <w:rsid w:val="00DF1A21"/>
    <w:rsid w:val="00DF1DB1"/>
    <w:rsid w:val="00DF44E7"/>
    <w:rsid w:val="00DF5725"/>
    <w:rsid w:val="00DF5C26"/>
    <w:rsid w:val="00DF7D0A"/>
    <w:rsid w:val="00E00CEC"/>
    <w:rsid w:val="00E00E71"/>
    <w:rsid w:val="00E0137D"/>
    <w:rsid w:val="00E0186D"/>
    <w:rsid w:val="00E05894"/>
    <w:rsid w:val="00E078D8"/>
    <w:rsid w:val="00E07B1B"/>
    <w:rsid w:val="00E07E77"/>
    <w:rsid w:val="00E119EA"/>
    <w:rsid w:val="00E14879"/>
    <w:rsid w:val="00E14BA7"/>
    <w:rsid w:val="00E14F1C"/>
    <w:rsid w:val="00E1676A"/>
    <w:rsid w:val="00E1695D"/>
    <w:rsid w:val="00E1767B"/>
    <w:rsid w:val="00E17D72"/>
    <w:rsid w:val="00E221DD"/>
    <w:rsid w:val="00E22D07"/>
    <w:rsid w:val="00E22D55"/>
    <w:rsid w:val="00E235AA"/>
    <w:rsid w:val="00E23E1E"/>
    <w:rsid w:val="00E26107"/>
    <w:rsid w:val="00E2649F"/>
    <w:rsid w:val="00E2727F"/>
    <w:rsid w:val="00E32818"/>
    <w:rsid w:val="00E33083"/>
    <w:rsid w:val="00E33410"/>
    <w:rsid w:val="00E34430"/>
    <w:rsid w:val="00E34647"/>
    <w:rsid w:val="00E3555E"/>
    <w:rsid w:val="00E372BD"/>
    <w:rsid w:val="00E37529"/>
    <w:rsid w:val="00E40F35"/>
    <w:rsid w:val="00E42915"/>
    <w:rsid w:val="00E43021"/>
    <w:rsid w:val="00E44AD4"/>
    <w:rsid w:val="00E44C2D"/>
    <w:rsid w:val="00E44EEB"/>
    <w:rsid w:val="00E452D1"/>
    <w:rsid w:val="00E45E2B"/>
    <w:rsid w:val="00E469E8"/>
    <w:rsid w:val="00E46C83"/>
    <w:rsid w:val="00E46DD6"/>
    <w:rsid w:val="00E50856"/>
    <w:rsid w:val="00E54548"/>
    <w:rsid w:val="00E548FC"/>
    <w:rsid w:val="00E55D1D"/>
    <w:rsid w:val="00E5684A"/>
    <w:rsid w:val="00E608CB"/>
    <w:rsid w:val="00E611FC"/>
    <w:rsid w:val="00E61809"/>
    <w:rsid w:val="00E6351B"/>
    <w:rsid w:val="00E639CE"/>
    <w:rsid w:val="00E64816"/>
    <w:rsid w:val="00E65513"/>
    <w:rsid w:val="00E67163"/>
    <w:rsid w:val="00E67EFD"/>
    <w:rsid w:val="00E70469"/>
    <w:rsid w:val="00E70537"/>
    <w:rsid w:val="00E70F0B"/>
    <w:rsid w:val="00E71C29"/>
    <w:rsid w:val="00E71DEF"/>
    <w:rsid w:val="00E728B8"/>
    <w:rsid w:val="00E7471C"/>
    <w:rsid w:val="00E747F4"/>
    <w:rsid w:val="00E75438"/>
    <w:rsid w:val="00E75A4B"/>
    <w:rsid w:val="00E819BB"/>
    <w:rsid w:val="00E820E7"/>
    <w:rsid w:val="00E8219E"/>
    <w:rsid w:val="00E833A2"/>
    <w:rsid w:val="00E844AB"/>
    <w:rsid w:val="00E84776"/>
    <w:rsid w:val="00E8489C"/>
    <w:rsid w:val="00E86399"/>
    <w:rsid w:val="00E863F7"/>
    <w:rsid w:val="00E92280"/>
    <w:rsid w:val="00E9368A"/>
    <w:rsid w:val="00E9442D"/>
    <w:rsid w:val="00E9553E"/>
    <w:rsid w:val="00E96726"/>
    <w:rsid w:val="00E97120"/>
    <w:rsid w:val="00E975CD"/>
    <w:rsid w:val="00E97930"/>
    <w:rsid w:val="00EA0067"/>
    <w:rsid w:val="00EA1312"/>
    <w:rsid w:val="00EA4947"/>
    <w:rsid w:val="00EA550D"/>
    <w:rsid w:val="00EA5BC6"/>
    <w:rsid w:val="00EB2FFD"/>
    <w:rsid w:val="00EB3607"/>
    <w:rsid w:val="00EB580D"/>
    <w:rsid w:val="00EB6970"/>
    <w:rsid w:val="00EC0F94"/>
    <w:rsid w:val="00EC2483"/>
    <w:rsid w:val="00EC2DF5"/>
    <w:rsid w:val="00EC3E84"/>
    <w:rsid w:val="00EC3F1C"/>
    <w:rsid w:val="00EC428B"/>
    <w:rsid w:val="00EC4A2D"/>
    <w:rsid w:val="00EC58A3"/>
    <w:rsid w:val="00EC724B"/>
    <w:rsid w:val="00ED0707"/>
    <w:rsid w:val="00ED0DE9"/>
    <w:rsid w:val="00ED0EDA"/>
    <w:rsid w:val="00ED1A1A"/>
    <w:rsid w:val="00ED23A2"/>
    <w:rsid w:val="00ED2D3E"/>
    <w:rsid w:val="00ED37CE"/>
    <w:rsid w:val="00ED4B76"/>
    <w:rsid w:val="00ED5540"/>
    <w:rsid w:val="00ED743A"/>
    <w:rsid w:val="00ED76A8"/>
    <w:rsid w:val="00ED771D"/>
    <w:rsid w:val="00EE1622"/>
    <w:rsid w:val="00EE1AAA"/>
    <w:rsid w:val="00EE1D74"/>
    <w:rsid w:val="00EE1F26"/>
    <w:rsid w:val="00EE486F"/>
    <w:rsid w:val="00EE5611"/>
    <w:rsid w:val="00EE6255"/>
    <w:rsid w:val="00EE6D4F"/>
    <w:rsid w:val="00EF04C9"/>
    <w:rsid w:val="00EF1FE8"/>
    <w:rsid w:val="00EF21B3"/>
    <w:rsid w:val="00EF2768"/>
    <w:rsid w:val="00EF3417"/>
    <w:rsid w:val="00EF5C6C"/>
    <w:rsid w:val="00EF71DE"/>
    <w:rsid w:val="00EF7D6D"/>
    <w:rsid w:val="00F00040"/>
    <w:rsid w:val="00F04002"/>
    <w:rsid w:val="00F04C11"/>
    <w:rsid w:val="00F052C3"/>
    <w:rsid w:val="00F05B36"/>
    <w:rsid w:val="00F060E9"/>
    <w:rsid w:val="00F07A77"/>
    <w:rsid w:val="00F07D7E"/>
    <w:rsid w:val="00F11FDA"/>
    <w:rsid w:val="00F12378"/>
    <w:rsid w:val="00F12CEE"/>
    <w:rsid w:val="00F15891"/>
    <w:rsid w:val="00F175FC"/>
    <w:rsid w:val="00F2088F"/>
    <w:rsid w:val="00F224C8"/>
    <w:rsid w:val="00F23156"/>
    <w:rsid w:val="00F249FC"/>
    <w:rsid w:val="00F259DE"/>
    <w:rsid w:val="00F26EED"/>
    <w:rsid w:val="00F31B1B"/>
    <w:rsid w:val="00F34298"/>
    <w:rsid w:val="00F35D87"/>
    <w:rsid w:val="00F40313"/>
    <w:rsid w:val="00F4095D"/>
    <w:rsid w:val="00F40D57"/>
    <w:rsid w:val="00F41B3B"/>
    <w:rsid w:val="00F41E35"/>
    <w:rsid w:val="00F44170"/>
    <w:rsid w:val="00F44E71"/>
    <w:rsid w:val="00F4603A"/>
    <w:rsid w:val="00F4622E"/>
    <w:rsid w:val="00F47B02"/>
    <w:rsid w:val="00F529CB"/>
    <w:rsid w:val="00F5306A"/>
    <w:rsid w:val="00F54ED5"/>
    <w:rsid w:val="00F55636"/>
    <w:rsid w:val="00F55E79"/>
    <w:rsid w:val="00F5797E"/>
    <w:rsid w:val="00F6178F"/>
    <w:rsid w:val="00F63267"/>
    <w:rsid w:val="00F66320"/>
    <w:rsid w:val="00F66EFB"/>
    <w:rsid w:val="00F71C98"/>
    <w:rsid w:val="00F72A7B"/>
    <w:rsid w:val="00F74C11"/>
    <w:rsid w:val="00F7638C"/>
    <w:rsid w:val="00F771AD"/>
    <w:rsid w:val="00F772F3"/>
    <w:rsid w:val="00F8142E"/>
    <w:rsid w:val="00F81BC1"/>
    <w:rsid w:val="00F84346"/>
    <w:rsid w:val="00F85BAA"/>
    <w:rsid w:val="00F86A09"/>
    <w:rsid w:val="00F875EB"/>
    <w:rsid w:val="00F87B84"/>
    <w:rsid w:val="00F90437"/>
    <w:rsid w:val="00F9139A"/>
    <w:rsid w:val="00F91D9C"/>
    <w:rsid w:val="00F91FCC"/>
    <w:rsid w:val="00F9214C"/>
    <w:rsid w:val="00F92277"/>
    <w:rsid w:val="00F94A41"/>
    <w:rsid w:val="00F9501D"/>
    <w:rsid w:val="00F96A29"/>
    <w:rsid w:val="00FA0932"/>
    <w:rsid w:val="00FA216C"/>
    <w:rsid w:val="00FA32AC"/>
    <w:rsid w:val="00FA3799"/>
    <w:rsid w:val="00FA3CC2"/>
    <w:rsid w:val="00FA79A4"/>
    <w:rsid w:val="00FA7E86"/>
    <w:rsid w:val="00FA7EC5"/>
    <w:rsid w:val="00FB0B53"/>
    <w:rsid w:val="00FB1871"/>
    <w:rsid w:val="00FB2B55"/>
    <w:rsid w:val="00FB3A49"/>
    <w:rsid w:val="00FB52BF"/>
    <w:rsid w:val="00FB7235"/>
    <w:rsid w:val="00FB7E81"/>
    <w:rsid w:val="00FC1D75"/>
    <w:rsid w:val="00FC272A"/>
    <w:rsid w:val="00FC51CC"/>
    <w:rsid w:val="00FC616A"/>
    <w:rsid w:val="00FC70D9"/>
    <w:rsid w:val="00FC7C32"/>
    <w:rsid w:val="00FD0725"/>
    <w:rsid w:val="00FD1E51"/>
    <w:rsid w:val="00FD235B"/>
    <w:rsid w:val="00FD4396"/>
    <w:rsid w:val="00FD754D"/>
    <w:rsid w:val="00FD7EB1"/>
    <w:rsid w:val="00FE4B45"/>
    <w:rsid w:val="00FE6588"/>
    <w:rsid w:val="00FE756E"/>
    <w:rsid w:val="00FF00DC"/>
    <w:rsid w:val="00FF01D4"/>
    <w:rsid w:val="00FF1BEC"/>
    <w:rsid w:val="00FF1FF0"/>
    <w:rsid w:val="00FF2703"/>
    <w:rsid w:val="00FF4155"/>
    <w:rsid w:val="00FF4601"/>
    <w:rsid w:val="00FF5C88"/>
    <w:rsid w:val="00FF6159"/>
    <w:rsid w:val="00FF63FB"/>
    <w:rsid w:val="00FF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3FF7"/>
  <w15:docId w15:val="{A74B86EB-B4BE-4E47-8B7C-55EEC3378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E90"/>
    <w:pPr>
      <w:numPr>
        <w:ilvl w:val="4"/>
        <w:numId w:val="1"/>
      </w:numPr>
      <w:spacing w:after="160"/>
      <w:jc w:val="both"/>
    </w:pPr>
    <w:rPr>
      <w:rFonts w:ascii="Century Gothic" w:hAnsi="Century Gothic"/>
      <w:color w:val="4B4F54"/>
      <w:sz w:val="20"/>
    </w:rPr>
  </w:style>
  <w:style w:type="paragraph" w:styleId="Heading1">
    <w:name w:val="heading 1"/>
    <w:basedOn w:val="DocumentTitle"/>
    <w:next w:val="Normal"/>
    <w:link w:val="Heading1Char"/>
    <w:uiPriority w:val="9"/>
    <w:qFormat/>
    <w:rsid w:val="00087373"/>
    <w:pPr>
      <w:numPr>
        <w:numId w:val="1"/>
      </w:numPr>
      <w:outlineLvl w:val="0"/>
    </w:pPr>
  </w:style>
  <w:style w:type="paragraph" w:styleId="Heading2">
    <w:name w:val="heading 2"/>
    <w:basedOn w:val="Heading1"/>
    <w:next w:val="Normal"/>
    <w:link w:val="Heading2Char"/>
    <w:uiPriority w:val="9"/>
    <w:unhideWhenUsed/>
    <w:qFormat/>
    <w:rsid w:val="00087373"/>
    <w:pPr>
      <w:keepNext/>
      <w:keepLines/>
      <w:numPr>
        <w:ilvl w:val="2"/>
      </w:numPr>
      <w:shd w:val="clear" w:color="auto" w:fill="4B4F54"/>
      <w:tabs>
        <w:tab w:val="clear" w:pos="4680"/>
        <w:tab w:val="clear" w:pos="9360"/>
      </w:tabs>
      <w:spacing w:after="160"/>
      <w:outlineLvl w:val="1"/>
    </w:pPr>
    <w:rPr>
      <w:rFonts w:eastAsiaTheme="majorEastAsia" w:cstheme="majorBidi"/>
      <w:b/>
      <w:bCs/>
      <w:color w:val="FFFFFF" w:themeColor="background1"/>
      <w:sz w:val="22"/>
      <w:szCs w:val="28"/>
    </w:rPr>
  </w:style>
  <w:style w:type="paragraph" w:styleId="Heading3">
    <w:name w:val="heading 3"/>
    <w:basedOn w:val="Heading2"/>
    <w:next w:val="Normal"/>
    <w:link w:val="Heading3Char"/>
    <w:uiPriority w:val="9"/>
    <w:unhideWhenUsed/>
    <w:qFormat/>
    <w:rsid w:val="00087373"/>
    <w:pPr>
      <w:numPr>
        <w:ilvl w:val="3"/>
      </w:numPr>
      <w:shd w:val="clear" w:color="auto" w:fill="auto"/>
      <w:spacing w:after="0"/>
      <w:outlineLvl w:val="2"/>
    </w:pPr>
    <w:rPr>
      <w:caps w:val="0"/>
      <w:color w:val="4B4F54"/>
      <w:sz w:val="20"/>
    </w:rPr>
  </w:style>
  <w:style w:type="paragraph" w:styleId="Heading4">
    <w:name w:val="heading 4"/>
    <w:basedOn w:val="Normal"/>
    <w:next w:val="Normal"/>
    <w:link w:val="Heading4Char"/>
    <w:uiPriority w:val="9"/>
    <w:unhideWhenUsed/>
    <w:qFormat/>
    <w:rsid w:val="006D00E3"/>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373"/>
    <w:rPr>
      <w:rFonts w:ascii="Century Gothic" w:hAnsi="Century Gothic"/>
      <w:caps/>
      <w:color w:val="4B4F54"/>
      <w:sz w:val="36"/>
      <w:szCs w:val="36"/>
    </w:rPr>
  </w:style>
  <w:style w:type="paragraph" w:customStyle="1" w:styleId="Note">
    <w:name w:val="Note"/>
    <w:basedOn w:val="Normal"/>
    <w:link w:val="NoteChar"/>
    <w:qFormat/>
    <w:rsid w:val="00854A87"/>
    <w:pPr>
      <w:numPr>
        <w:ilvl w:val="1"/>
      </w:numPr>
      <w:spacing w:after="0"/>
    </w:pPr>
    <w:rPr>
      <w:i/>
    </w:rPr>
  </w:style>
  <w:style w:type="paragraph" w:styleId="Header">
    <w:name w:val="header"/>
    <w:basedOn w:val="Normal"/>
    <w:link w:val="HeaderChar"/>
    <w:uiPriority w:val="99"/>
    <w:unhideWhenUsed/>
    <w:rsid w:val="007C3604"/>
    <w:pPr>
      <w:numPr>
        <w:ilvl w:val="0"/>
        <w:numId w:val="0"/>
      </w:numPr>
      <w:tabs>
        <w:tab w:val="center" w:pos="4680"/>
        <w:tab w:val="right" w:pos="9360"/>
      </w:tabs>
      <w:spacing w:after="0" w:line="240" w:lineRule="auto"/>
    </w:pPr>
  </w:style>
  <w:style w:type="character" w:customStyle="1" w:styleId="NoteChar">
    <w:name w:val="Note Char"/>
    <w:basedOn w:val="DefaultParagraphFont"/>
    <w:link w:val="Note"/>
    <w:rsid w:val="00854A87"/>
    <w:rPr>
      <w:rFonts w:ascii="Century Gothic" w:hAnsi="Century Gothic"/>
      <w:i/>
      <w:color w:val="4B4F54"/>
      <w:sz w:val="20"/>
    </w:rPr>
  </w:style>
  <w:style w:type="character" w:customStyle="1" w:styleId="HeaderChar">
    <w:name w:val="Header Char"/>
    <w:basedOn w:val="DefaultParagraphFont"/>
    <w:link w:val="Header"/>
    <w:uiPriority w:val="99"/>
    <w:rsid w:val="007C3604"/>
    <w:rPr>
      <w:rFonts w:ascii="Century Gothic" w:hAnsi="Century Gothic"/>
      <w:color w:val="4B4F54"/>
      <w:sz w:val="20"/>
    </w:rPr>
  </w:style>
  <w:style w:type="paragraph" w:styleId="Footer">
    <w:name w:val="footer"/>
    <w:basedOn w:val="Normal"/>
    <w:link w:val="FooterChar"/>
    <w:uiPriority w:val="99"/>
    <w:unhideWhenUsed/>
    <w:rsid w:val="007C3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604"/>
    <w:rPr>
      <w:rFonts w:ascii="Century Gothic" w:hAnsi="Century Gothic"/>
      <w:color w:val="4B4F54"/>
      <w:sz w:val="20"/>
    </w:rPr>
  </w:style>
  <w:style w:type="paragraph" w:styleId="BalloonText">
    <w:name w:val="Balloon Text"/>
    <w:basedOn w:val="Normal"/>
    <w:link w:val="BalloonTextChar"/>
    <w:uiPriority w:val="99"/>
    <w:semiHidden/>
    <w:unhideWhenUsed/>
    <w:rsid w:val="007C3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604"/>
    <w:rPr>
      <w:rFonts w:ascii="Tahoma" w:hAnsi="Tahoma" w:cs="Tahoma"/>
      <w:color w:val="4B4F54"/>
      <w:sz w:val="16"/>
      <w:szCs w:val="16"/>
    </w:rPr>
  </w:style>
  <w:style w:type="paragraph" w:customStyle="1" w:styleId="DocumentTitle">
    <w:name w:val="Document Title"/>
    <w:basedOn w:val="Header"/>
    <w:link w:val="DocumentTitleChar"/>
    <w:qFormat/>
    <w:rsid w:val="00F40D57"/>
    <w:rPr>
      <w:caps/>
      <w:sz w:val="36"/>
      <w:szCs w:val="36"/>
    </w:rPr>
  </w:style>
  <w:style w:type="paragraph" w:customStyle="1" w:styleId="DocumentFooter">
    <w:name w:val="Document Footer"/>
    <w:basedOn w:val="Footer"/>
    <w:link w:val="DocumentFooterChar"/>
    <w:qFormat/>
    <w:rsid w:val="007C3604"/>
    <w:pPr>
      <w:jc w:val="center"/>
    </w:pPr>
  </w:style>
  <w:style w:type="character" w:customStyle="1" w:styleId="DocumentTitleChar">
    <w:name w:val="Document Title Char"/>
    <w:basedOn w:val="HeaderChar"/>
    <w:link w:val="DocumentTitle"/>
    <w:rsid w:val="00F40D57"/>
    <w:rPr>
      <w:rFonts w:ascii="Century Gothic" w:hAnsi="Century Gothic"/>
      <w:caps/>
      <w:color w:val="4B4F54"/>
      <w:sz w:val="36"/>
      <w:szCs w:val="36"/>
    </w:rPr>
  </w:style>
  <w:style w:type="character" w:customStyle="1" w:styleId="DocumentFooterChar">
    <w:name w:val="Document Footer Char"/>
    <w:basedOn w:val="FooterChar"/>
    <w:link w:val="DocumentFooter"/>
    <w:rsid w:val="007C3604"/>
    <w:rPr>
      <w:rFonts w:ascii="Century Gothic" w:hAnsi="Century Gothic"/>
      <w:color w:val="4B4F54"/>
      <w:sz w:val="20"/>
    </w:rPr>
  </w:style>
  <w:style w:type="paragraph" w:styleId="Revision">
    <w:name w:val="Revision"/>
    <w:hidden/>
    <w:uiPriority w:val="99"/>
    <w:semiHidden/>
    <w:rsid w:val="00884C22"/>
    <w:pPr>
      <w:spacing w:after="0" w:line="240" w:lineRule="auto"/>
    </w:pPr>
    <w:rPr>
      <w:rFonts w:ascii="Century Gothic" w:hAnsi="Century Gothic"/>
      <w:color w:val="4B4F54"/>
      <w:sz w:val="20"/>
    </w:rPr>
  </w:style>
  <w:style w:type="character" w:styleId="Strong">
    <w:name w:val="Strong"/>
    <w:basedOn w:val="DefaultParagraphFont"/>
    <w:uiPriority w:val="22"/>
    <w:qFormat/>
    <w:rsid w:val="00DF1004"/>
    <w:rPr>
      <w:b/>
      <w:bCs/>
    </w:rPr>
  </w:style>
  <w:style w:type="character" w:customStyle="1" w:styleId="Heading2Char">
    <w:name w:val="Heading 2 Char"/>
    <w:basedOn w:val="DefaultParagraphFont"/>
    <w:link w:val="Heading2"/>
    <w:uiPriority w:val="9"/>
    <w:rsid w:val="00087373"/>
    <w:rPr>
      <w:rFonts w:ascii="Century Gothic" w:eastAsiaTheme="majorEastAsia" w:hAnsi="Century Gothic" w:cstheme="majorBidi"/>
      <w:b/>
      <w:bCs/>
      <w:caps/>
      <w:color w:val="FFFFFF" w:themeColor="background1"/>
      <w:szCs w:val="28"/>
      <w:shd w:val="clear" w:color="auto" w:fill="4B4F54"/>
    </w:rPr>
  </w:style>
  <w:style w:type="paragraph" w:styleId="ListParagraph">
    <w:name w:val="List Paragraph"/>
    <w:basedOn w:val="Normal"/>
    <w:uiPriority w:val="34"/>
    <w:qFormat/>
    <w:rsid w:val="00666B97"/>
    <w:pPr>
      <w:ind w:left="720"/>
      <w:contextualSpacing/>
    </w:pPr>
  </w:style>
  <w:style w:type="table" w:styleId="TableGrid">
    <w:name w:val="Table Grid"/>
    <w:basedOn w:val="TableNormal"/>
    <w:uiPriority w:val="59"/>
    <w:rsid w:val="00CA6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CA68EB"/>
    <w:pPr>
      <w:spacing w:after="0" w:line="240" w:lineRule="auto"/>
    </w:pPr>
  </w:style>
  <w:style w:type="character" w:customStyle="1" w:styleId="TableChar">
    <w:name w:val="Table Char"/>
    <w:basedOn w:val="DefaultParagraphFont"/>
    <w:link w:val="Table"/>
    <w:rsid w:val="00CA68EB"/>
    <w:rPr>
      <w:rFonts w:ascii="Century Gothic" w:hAnsi="Century Gothic"/>
      <w:color w:val="4B4F54"/>
      <w:sz w:val="20"/>
    </w:rPr>
  </w:style>
  <w:style w:type="paragraph" w:styleId="Caption">
    <w:name w:val="caption"/>
    <w:basedOn w:val="Normal"/>
    <w:next w:val="Normal"/>
    <w:uiPriority w:val="35"/>
    <w:unhideWhenUsed/>
    <w:qFormat/>
    <w:rsid w:val="00540A6B"/>
    <w:pPr>
      <w:keepNext/>
      <w:spacing w:after="200" w:line="240" w:lineRule="auto"/>
      <w:jc w:val="center"/>
    </w:pPr>
    <w:rPr>
      <w:i/>
    </w:rPr>
  </w:style>
  <w:style w:type="paragraph" w:styleId="PlainText">
    <w:name w:val="Plain Text"/>
    <w:basedOn w:val="Normal"/>
    <w:link w:val="PlainTextChar"/>
    <w:uiPriority w:val="99"/>
    <w:semiHidden/>
    <w:unhideWhenUsed/>
    <w:rsid w:val="0069394E"/>
    <w:pPr>
      <w:spacing w:after="0" w:line="240" w:lineRule="auto"/>
      <w:jc w:val="left"/>
    </w:pPr>
    <w:rPr>
      <w:rFonts w:ascii="Courier New" w:eastAsia="Times New Roman" w:hAnsi="Courier New" w:cs="Times New Roman"/>
      <w:color w:val="auto"/>
      <w:szCs w:val="20"/>
    </w:rPr>
  </w:style>
  <w:style w:type="character" w:customStyle="1" w:styleId="PlainTextChar">
    <w:name w:val="Plain Text Char"/>
    <w:basedOn w:val="DefaultParagraphFont"/>
    <w:link w:val="PlainText"/>
    <w:uiPriority w:val="99"/>
    <w:semiHidden/>
    <w:rsid w:val="0069394E"/>
    <w:rPr>
      <w:rFonts w:ascii="Courier New" w:eastAsia="Times New Roman" w:hAnsi="Courier New" w:cs="Times New Roman"/>
      <w:sz w:val="20"/>
      <w:szCs w:val="20"/>
    </w:rPr>
  </w:style>
  <w:style w:type="character" w:customStyle="1" w:styleId="Heading3Char">
    <w:name w:val="Heading 3 Char"/>
    <w:basedOn w:val="DefaultParagraphFont"/>
    <w:link w:val="Heading3"/>
    <w:uiPriority w:val="9"/>
    <w:rsid w:val="00087373"/>
    <w:rPr>
      <w:rFonts w:ascii="Century Gothic" w:eastAsiaTheme="majorEastAsia" w:hAnsi="Century Gothic" w:cstheme="majorBidi"/>
      <w:b/>
      <w:bCs/>
      <w:color w:val="4B4F54"/>
      <w:sz w:val="20"/>
      <w:szCs w:val="28"/>
    </w:rPr>
  </w:style>
  <w:style w:type="character" w:styleId="CommentReference">
    <w:name w:val="annotation reference"/>
    <w:basedOn w:val="DefaultParagraphFont"/>
    <w:uiPriority w:val="99"/>
    <w:semiHidden/>
    <w:unhideWhenUsed/>
    <w:rsid w:val="003B7650"/>
    <w:rPr>
      <w:sz w:val="16"/>
      <w:szCs w:val="16"/>
    </w:rPr>
  </w:style>
  <w:style w:type="paragraph" w:styleId="CommentText">
    <w:name w:val="annotation text"/>
    <w:basedOn w:val="Normal"/>
    <w:link w:val="CommentTextChar"/>
    <w:uiPriority w:val="99"/>
    <w:semiHidden/>
    <w:unhideWhenUsed/>
    <w:rsid w:val="003B7650"/>
    <w:pPr>
      <w:spacing w:line="240" w:lineRule="auto"/>
    </w:pPr>
    <w:rPr>
      <w:szCs w:val="20"/>
    </w:rPr>
  </w:style>
  <w:style w:type="character" w:customStyle="1" w:styleId="CommentTextChar">
    <w:name w:val="Comment Text Char"/>
    <w:basedOn w:val="DefaultParagraphFont"/>
    <w:link w:val="CommentText"/>
    <w:uiPriority w:val="99"/>
    <w:semiHidden/>
    <w:rsid w:val="003B7650"/>
    <w:rPr>
      <w:rFonts w:ascii="Century Gothic" w:hAnsi="Century Gothic"/>
      <w:color w:val="4B4F54"/>
      <w:sz w:val="20"/>
      <w:szCs w:val="20"/>
    </w:rPr>
  </w:style>
  <w:style w:type="paragraph" w:styleId="CommentSubject">
    <w:name w:val="annotation subject"/>
    <w:basedOn w:val="CommentText"/>
    <w:next w:val="CommentText"/>
    <w:link w:val="CommentSubjectChar"/>
    <w:uiPriority w:val="99"/>
    <w:semiHidden/>
    <w:unhideWhenUsed/>
    <w:rsid w:val="003B7650"/>
    <w:rPr>
      <w:b/>
      <w:bCs/>
    </w:rPr>
  </w:style>
  <w:style w:type="character" w:customStyle="1" w:styleId="CommentSubjectChar">
    <w:name w:val="Comment Subject Char"/>
    <w:basedOn w:val="CommentTextChar"/>
    <w:link w:val="CommentSubject"/>
    <w:uiPriority w:val="99"/>
    <w:semiHidden/>
    <w:rsid w:val="003B7650"/>
    <w:rPr>
      <w:rFonts w:ascii="Century Gothic" w:hAnsi="Century Gothic"/>
      <w:b/>
      <w:bCs/>
      <w:color w:val="4B4F54"/>
      <w:sz w:val="20"/>
      <w:szCs w:val="20"/>
    </w:rPr>
  </w:style>
  <w:style w:type="paragraph" w:customStyle="1" w:styleId="Underline">
    <w:name w:val="Underline"/>
    <w:basedOn w:val="Normal"/>
    <w:link w:val="UnderlineChar"/>
    <w:qFormat/>
    <w:rsid w:val="00EE1D74"/>
    <w:pPr>
      <w:numPr>
        <w:ilvl w:val="5"/>
      </w:numPr>
      <w:spacing w:after="0"/>
    </w:pPr>
    <w:rPr>
      <w:u w:val="single"/>
    </w:rPr>
  </w:style>
  <w:style w:type="character" w:customStyle="1" w:styleId="Heading4Char">
    <w:name w:val="Heading 4 Char"/>
    <w:basedOn w:val="DefaultParagraphFont"/>
    <w:link w:val="Heading4"/>
    <w:uiPriority w:val="9"/>
    <w:rsid w:val="006D00E3"/>
    <w:rPr>
      <w:rFonts w:ascii="Century Gothic" w:hAnsi="Century Gothic"/>
      <w:color w:val="4B4F54"/>
      <w:sz w:val="20"/>
    </w:rPr>
  </w:style>
  <w:style w:type="character" w:customStyle="1" w:styleId="UnderlineChar">
    <w:name w:val="Underline Char"/>
    <w:basedOn w:val="DefaultParagraphFont"/>
    <w:link w:val="Underline"/>
    <w:rsid w:val="00EE1D74"/>
    <w:rPr>
      <w:rFonts w:ascii="Century Gothic" w:hAnsi="Century Gothic"/>
      <w:color w:val="4B4F54"/>
      <w:sz w:val="20"/>
      <w:u w:val="single"/>
    </w:rPr>
  </w:style>
  <w:style w:type="paragraph" w:customStyle="1" w:styleId="NormalIndent">
    <w:name w:val="Normal_Indent"/>
    <w:basedOn w:val="Normal"/>
    <w:link w:val="NormalIndentChar"/>
    <w:qFormat/>
    <w:rsid w:val="006D00E3"/>
    <w:pPr>
      <w:numPr>
        <w:ilvl w:val="6"/>
      </w:numPr>
    </w:pPr>
  </w:style>
  <w:style w:type="character" w:customStyle="1" w:styleId="NormalIndentChar">
    <w:name w:val="Normal_Indent Char"/>
    <w:basedOn w:val="DefaultParagraphFont"/>
    <w:link w:val="NormalIndent"/>
    <w:rsid w:val="006D00E3"/>
    <w:rPr>
      <w:rFonts w:ascii="Century Gothic" w:hAnsi="Century Gothic"/>
      <w:color w:val="4B4F54"/>
      <w:sz w:val="20"/>
    </w:rPr>
  </w:style>
  <w:style w:type="character" w:styleId="PlaceholderText">
    <w:name w:val="Placeholder Text"/>
    <w:basedOn w:val="DefaultParagraphFont"/>
    <w:uiPriority w:val="99"/>
    <w:semiHidden/>
    <w:rsid w:val="004D2CD2"/>
    <w:rPr>
      <w:color w:val="808080"/>
    </w:rPr>
  </w:style>
  <w:style w:type="paragraph" w:customStyle="1" w:styleId="DocumentSubtitle">
    <w:name w:val="Document Subtitle"/>
    <w:basedOn w:val="DocumentTitle"/>
    <w:qFormat/>
    <w:rsid w:val="00F40D57"/>
    <w:rPr>
      <w:caps w:val="0"/>
    </w:rPr>
  </w:style>
  <w:style w:type="paragraph" w:styleId="TOC1">
    <w:name w:val="toc 1"/>
    <w:basedOn w:val="Normal"/>
    <w:next w:val="Normal"/>
    <w:autoRedefine/>
    <w:uiPriority w:val="39"/>
    <w:unhideWhenUsed/>
    <w:rsid w:val="003D0012"/>
    <w:pPr>
      <w:numPr>
        <w:ilvl w:val="0"/>
        <w:numId w:val="0"/>
      </w:numPr>
      <w:tabs>
        <w:tab w:val="right" w:leader="dot" w:pos="10790"/>
      </w:tabs>
      <w:spacing w:after="100"/>
    </w:pPr>
  </w:style>
  <w:style w:type="paragraph" w:styleId="TOC2">
    <w:name w:val="toc 2"/>
    <w:basedOn w:val="Normal"/>
    <w:next w:val="Normal"/>
    <w:autoRedefine/>
    <w:uiPriority w:val="39"/>
    <w:unhideWhenUsed/>
    <w:rsid w:val="003D0012"/>
    <w:pPr>
      <w:numPr>
        <w:ilvl w:val="0"/>
        <w:numId w:val="0"/>
      </w:numPr>
      <w:tabs>
        <w:tab w:val="right" w:leader="dot" w:pos="10790"/>
      </w:tabs>
      <w:spacing w:after="100"/>
      <w:ind w:left="200"/>
    </w:pPr>
  </w:style>
  <w:style w:type="paragraph" w:styleId="TOC3">
    <w:name w:val="toc 3"/>
    <w:basedOn w:val="Normal"/>
    <w:next w:val="Normal"/>
    <w:autoRedefine/>
    <w:uiPriority w:val="39"/>
    <w:unhideWhenUsed/>
    <w:rsid w:val="003D0012"/>
    <w:pPr>
      <w:numPr>
        <w:ilvl w:val="0"/>
        <w:numId w:val="0"/>
      </w:numPr>
      <w:tabs>
        <w:tab w:val="right" w:leader="dot" w:pos="10790"/>
      </w:tabs>
      <w:spacing w:after="100"/>
      <w:ind w:left="400"/>
    </w:pPr>
  </w:style>
  <w:style w:type="character" w:styleId="Hyperlink">
    <w:name w:val="Hyperlink"/>
    <w:basedOn w:val="DefaultParagraphFont"/>
    <w:uiPriority w:val="99"/>
    <w:unhideWhenUsed/>
    <w:rsid w:val="007540D7"/>
    <w:rPr>
      <w:color w:val="0000FF" w:themeColor="hyperlink"/>
      <w:u w:val="single"/>
    </w:rPr>
  </w:style>
  <w:style w:type="character" w:styleId="FollowedHyperlink">
    <w:name w:val="FollowedHyperlink"/>
    <w:basedOn w:val="DefaultParagraphFont"/>
    <w:uiPriority w:val="99"/>
    <w:semiHidden/>
    <w:unhideWhenUsed/>
    <w:rsid w:val="0030191D"/>
    <w:rPr>
      <w:color w:val="800080" w:themeColor="followedHyperlink"/>
      <w:u w:val="single"/>
    </w:rPr>
  </w:style>
  <w:style w:type="character" w:styleId="UnresolvedMention">
    <w:name w:val="Unresolved Mention"/>
    <w:basedOn w:val="DefaultParagraphFont"/>
    <w:uiPriority w:val="99"/>
    <w:semiHidden/>
    <w:unhideWhenUsed/>
    <w:rsid w:val="004E67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56785">
      <w:bodyDiv w:val="1"/>
      <w:marLeft w:val="0"/>
      <w:marRight w:val="0"/>
      <w:marTop w:val="0"/>
      <w:marBottom w:val="0"/>
      <w:divBdr>
        <w:top w:val="none" w:sz="0" w:space="0" w:color="auto"/>
        <w:left w:val="none" w:sz="0" w:space="0" w:color="auto"/>
        <w:bottom w:val="none" w:sz="0" w:space="0" w:color="auto"/>
        <w:right w:val="none" w:sz="0" w:space="0" w:color="auto"/>
      </w:divBdr>
    </w:div>
    <w:div w:id="325868859">
      <w:bodyDiv w:val="1"/>
      <w:marLeft w:val="0"/>
      <w:marRight w:val="0"/>
      <w:marTop w:val="0"/>
      <w:marBottom w:val="0"/>
      <w:divBdr>
        <w:top w:val="none" w:sz="0" w:space="0" w:color="auto"/>
        <w:left w:val="none" w:sz="0" w:space="0" w:color="auto"/>
        <w:bottom w:val="none" w:sz="0" w:space="0" w:color="auto"/>
        <w:right w:val="none" w:sz="0" w:space="0" w:color="auto"/>
      </w:divBdr>
    </w:div>
    <w:div w:id="761605418">
      <w:bodyDiv w:val="1"/>
      <w:marLeft w:val="0"/>
      <w:marRight w:val="0"/>
      <w:marTop w:val="0"/>
      <w:marBottom w:val="0"/>
      <w:divBdr>
        <w:top w:val="none" w:sz="0" w:space="0" w:color="auto"/>
        <w:left w:val="none" w:sz="0" w:space="0" w:color="auto"/>
        <w:bottom w:val="none" w:sz="0" w:space="0" w:color="auto"/>
        <w:right w:val="none" w:sz="0" w:space="0" w:color="auto"/>
      </w:divBdr>
      <w:divsChild>
        <w:div w:id="269551355">
          <w:marLeft w:val="360"/>
          <w:marRight w:val="0"/>
          <w:marTop w:val="0"/>
          <w:marBottom w:val="200"/>
          <w:divBdr>
            <w:top w:val="none" w:sz="0" w:space="0" w:color="auto"/>
            <w:left w:val="none" w:sz="0" w:space="0" w:color="auto"/>
            <w:bottom w:val="none" w:sz="0" w:space="0" w:color="auto"/>
            <w:right w:val="none" w:sz="0" w:space="0" w:color="auto"/>
          </w:divBdr>
        </w:div>
        <w:div w:id="1768690816">
          <w:marLeft w:val="360"/>
          <w:marRight w:val="0"/>
          <w:marTop w:val="0"/>
          <w:marBottom w:val="200"/>
          <w:divBdr>
            <w:top w:val="none" w:sz="0" w:space="0" w:color="auto"/>
            <w:left w:val="none" w:sz="0" w:space="0" w:color="auto"/>
            <w:bottom w:val="none" w:sz="0" w:space="0" w:color="auto"/>
            <w:right w:val="none" w:sz="0" w:space="0" w:color="auto"/>
          </w:divBdr>
        </w:div>
        <w:div w:id="539825753">
          <w:marLeft w:val="720"/>
          <w:marRight w:val="0"/>
          <w:marTop w:val="0"/>
          <w:marBottom w:val="200"/>
          <w:divBdr>
            <w:top w:val="none" w:sz="0" w:space="0" w:color="auto"/>
            <w:left w:val="none" w:sz="0" w:space="0" w:color="auto"/>
            <w:bottom w:val="none" w:sz="0" w:space="0" w:color="auto"/>
            <w:right w:val="none" w:sz="0" w:space="0" w:color="auto"/>
          </w:divBdr>
        </w:div>
        <w:div w:id="1453863574">
          <w:marLeft w:val="720"/>
          <w:marRight w:val="0"/>
          <w:marTop w:val="0"/>
          <w:marBottom w:val="200"/>
          <w:divBdr>
            <w:top w:val="none" w:sz="0" w:space="0" w:color="auto"/>
            <w:left w:val="none" w:sz="0" w:space="0" w:color="auto"/>
            <w:bottom w:val="none" w:sz="0" w:space="0" w:color="auto"/>
            <w:right w:val="none" w:sz="0" w:space="0" w:color="auto"/>
          </w:divBdr>
        </w:div>
      </w:divsChild>
    </w:div>
    <w:div w:id="1102647918">
      <w:bodyDiv w:val="1"/>
      <w:marLeft w:val="0"/>
      <w:marRight w:val="0"/>
      <w:marTop w:val="0"/>
      <w:marBottom w:val="0"/>
      <w:divBdr>
        <w:top w:val="none" w:sz="0" w:space="0" w:color="auto"/>
        <w:left w:val="none" w:sz="0" w:space="0" w:color="auto"/>
        <w:bottom w:val="none" w:sz="0" w:space="0" w:color="auto"/>
        <w:right w:val="none" w:sz="0" w:space="0" w:color="auto"/>
      </w:divBdr>
      <w:divsChild>
        <w:div w:id="865756501">
          <w:marLeft w:val="259"/>
          <w:marRight w:val="0"/>
          <w:marTop w:val="180"/>
          <w:marBottom w:val="60"/>
          <w:divBdr>
            <w:top w:val="none" w:sz="0" w:space="0" w:color="auto"/>
            <w:left w:val="none" w:sz="0" w:space="0" w:color="auto"/>
            <w:bottom w:val="none" w:sz="0" w:space="0" w:color="auto"/>
            <w:right w:val="none" w:sz="0" w:space="0" w:color="auto"/>
          </w:divBdr>
        </w:div>
        <w:div w:id="84767277">
          <w:marLeft w:val="259"/>
          <w:marRight w:val="0"/>
          <w:marTop w:val="180"/>
          <w:marBottom w:val="60"/>
          <w:divBdr>
            <w:top w:val="none" w:sz="0" w:space="0" w:color="auto"/>
            <w:left w:val="none" w:sz="0" w:space="0" w:color="auto"/>
            <w:bottom w:val="none" w:sz="0" w:space="0" w:color="auto"/>
            <w:right w:val="none" w:sz="0" w:space="0" w:color="auto"/>
          </w:divBdr>
        </w:div>
        <w:div w:id="913516685">
          <w:marLeft w:val="259"/>
          <w:marRight w:val="0"/>
          <w:marTop w:val="180"/>
          <w:marBottom w:val="60"/>
          <w:divBdr>
            <w:top w:val="none" w:sz="0" w:space="0" w:color="auto"/>
            <w:left w:val="none" w:sz="0" w:space="0" w:color="auto"/>
            <w:bottom w:val="none" w:sz="0" w:space="0" w:color="auto"/>
            <w:right w:val="none" w:sz="0" w:space="0" w:color="auto"/>
          </w:divBdr>
        </w:div>
        <w:div w:id="2114785862">
          <w:marLeft w:val="259"/>
          <w:marRight w:val="0"/>
          <w:marTop w:val="180"/>
          <w:marBottom w:val="60"/>
          <w:divBdr>
            <w:top w:val="none" w:sz="0" w:space="0" w:color="auto"/>
            <w:left w:val="none" w:sz="0" w:space="0" w:color="auto"/>
            <w:bottom w:val="none" w:sz="0" w:space="0" w:color="auto"/>
            <w:right w:val="none" w:sz="0" w:space="0" w:color="auto"/>
          </w:divBdr>
        </w:div>
        <w:div w:id="2019457851">
          <w:marLeft w:val="259"/>
          <w:marRight w:val="0"/>
          <w:marTop w:val="180"/>
          <w:marBottom w:val="60"/>
          <w:divBdr>
            <w:top w:val="none" w:sz="0" w:space="0" w:color="auto"/>
            <w:left w:val="none" w:sz="0" w:space="0" w:color="auto"/>
            <w:bottom w:val="none" w:sz="0" w:space="0" w:color="auto"/>
            <w:right w:val="none" w:sz="0" w:space="0" w:color="auto"/>
          </w:divBdr>
        </w:div>
      </w:divsChild>
    </w:div>
    <w:div w:id="1531146780">
      <w:bodyDiv w:val="1"/>
      <w:marLeft w:val="0"/>
      <w:marRight w:val="0"/>
      <w:marTop w:val="0"/>
      <w:marBottom w:val="0"/>
      <w:divBdr>
        <w:top w:val="none" w:sz="0" w:space="0" w:color="auto"/>
        <w:left w:val="none" w:sz="0" w:space="0" w:color="auto"/>
        <w:bottom w:val="none" w:sz="0" w:space="0" w:color="auto"/>
        <w:right w:val="none" w:sz="0" w:space="0" w:color="auto"/>
      </w:divBdr>
    </w:div>
    <w:div w:id="188267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TNinfo.Prepaid@MyFloridaPrepaid.com" TargetMode="External"/><Relationship Id="rId18" Type="http://schemas.openxmlformats.org/officeDocument/2006/relationships/hyperlink" Target="https://www.ableunited.com/resources/forms-and-document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myfloridaprepaid.com/board-reports/" TargetMode="External"/><Relationship Id="rId7" Type="http://schemas.openxmlformats.org/officeDocument/2006/relationships/endnotes" Target="endnotes.xml"/><Relationship Id="rId12" Type="http://schemas.openxmlformats.org/officeDocument/2006/relationships/hyperlink" Target="http://www.ableunited.com/" TargetMode="External"/><Relationship Id="rId17" Type="http://schemas.openxmlformats.org/officeDocument/2006/relationships/hyperlink" Target="https://www.floridaprepaidcollegefoundation.com/resources/news-publications-and-event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yfloridaprepaid.com/board-reports/" TargetMode="External"/><Relationship Id="rId20" Type="http://schemas.openxmlformats.org/officeDocument/2006/relationships/hyperlink" Target="https://www.dms.myflorida.com/content/download/2934/11780/100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loridaprepaidcollegefoundation.co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vendor.myfloridamarketplace.com/search/bids" TargetMode="External"/><Relationship Id="rId23" Type="http://schemas.openxmlformats.org/officeDocument/2006/relationships/footer" Target="footer2.xml"/><Relationship Id="rId10" Type="http://schemas.openxmlformats.org/officeDocument/2006/relationships/hyperlink" Target="http://www.myfloridaprepaid.com" TargetMode="External"/><Relationship Id="rId19" Type="http://schemas.openxmlformats.org/officeDocument/2006/relationships/hyperlink" Target="https://www.dms.myflorida.com/content/download/2933/11777/PUR_1000_General_Contract_Conditions.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TNinfo.Prepaid@MyFloridaPrepaid.com" TargetMode="External"/><Relationship Id="rId22" Type="http://schemas.openxmlformats.org/officeDocument/2006/relationships/hyperlink" Target="mailto:ITNinfo.Prepaid@MyFloridaPrepai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B3227-AB55-4F72-AD27-0C939B518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16</Pages>
  <Words>3844</Words>
  <Characters>21917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Goeke_Brandon</dc:creator>
  <cp:lastModifiedBy>Candace Staverosky</cp:lastModifiedBy>
  <cp:revision>11</cp:revision>
  <cp:lastPrinted>2019-09-17T14:37:00Z</cp:lastPrinted>
  <dcterms:created xsi:type="dcterms:W3CDTF">2026-10-20T00:19:00Z</dcterms:created>
  <dcterms:modified xsi:type="dcterms:W3CDTF">2026-10-26T13:29:00Z</dcterms:modified>
</cp:coreProperties>
</file>